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892" w:rsidRPr="00AD4BEE" w:rsidRDefault="00F55892" w:rsidP="000A0489">
      <w:pPr>
        <w:rPr>
          <w:b/>
          <w:bCs/>
        </w:rPr>
      </w:pPr>
    </w:p>
    <w:p w:rsidR="00F55892" w:rsidRPr="000F6236" w:rsidRDefault="007B2A26" w:rsidP="000A0489">
      <w:pPr>
        <w:rPr>
          <w:b/>
          <w:bCs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5789930</wp:posOffset>
                </wp:positionH>
                <wp:positionV relativeFrom="paragraph">
                  <wp:posOffset>99695</wp:posOffset>
                </wp:positionV>
                <wp:extent cx="2044700" cy="937895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4700" cy="937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7BB1" w:rsidRPr="007544DB" w:rsidRDefault="007C7BB1" w:rsidP="000A0489">
                            <w:pPr>
                              <w:rPr>
                                <w:b/>
                                <w:bCs/>
                                <w:sz w:val="72"/>
                                <w:szCs w:val="7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  <w:lang w:val="sr-Cyrl-CS"/>
                              </w:rPr>
                              <w:t>КЛИНИЧКА ФАРМАКОЛОГИЈА</w:t>
                            </w:r>
                          </w:p>
                          <w:p w:rsidR="007C7BB1" w:rsidRPr="007544DB" w:rsidRDefault="007C7BB1" w:rsidP="000A0489">
                            <w:pPr>
                              <w:rPr>
                                <w:szCs w:val="220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5.9pt;margin-top:7.85pt;width:161pt;height:738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" stroked="f">
                <v:textbox style="layout-flow:vertical;mso-layout-flow-alt:bottom-to-top">
                  <w:txbxContent>
                    <w:p w:rsidR="007C7BB1" w:rsidRPr="007544DB" w:rsidRDefault="007C7BB1" w:rsidP="000A0489">
                      <w:pPr>
                        <w:rPr>
                          <w:b/>
                          <w:bCs/>
                          <w:sz w:val="72"/>
                          <w:szCs w:val="72"/>
                          <w:lang w:val="sr-Cyrl-CS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  <w:lang w:val="sr-Cyrl-CS"/>
                        </w:rPr>
                        <w:t>КЛИНИЧКА ФАРМАКОЛОГИЈА</w:t>
                      </w:r>
                    </w:p>
                    <w:p w:rsidR="007C7BB1" w:rsidRPr="007544DB" w:rsidRDefault="007C7BB1" w:rsidP="000A0489">
                      <w:pPr>
                        <w:rPr>
                          <w:szCs w:val="2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55892" w:rsidRPr="000F6236" w:rsidRDefault="00F55892" w:rsidP="000A0489">
      <w:pPr>
        <w:rPr>
          <w:b/>
          <w:bCs/>
          <w:lang w:val="sr-Cyrl-CS"/>
        </w:rPr>
      </w:pPr>
    </w:p>
    <w:p w:rsidR="00F55892" w:rsidRPr="000F6236" w:rsidRDefault="00F55892" w:rsidP="000A0489">
      <w:pPr>
        <w:rPr>
          <w:b/>
          <w:bCs/>
          <w:lang w:val="sr-Cyrl-CS"/>
        </w:rPr>
      </w:pPr>
    </w:p>
    <w:p w:rsidR="00F55892" w:rsidRPr="000F6236" w:rsidRDefault="00F55892" w:rsidP="000A0489">
      <w:pPr>
        <w:rPr>
          <w:b/>
          <w:bCs/>
          <w:lang w:val="sr-Cyrl-CS"/>
        </w:rPr>
      </w:pPr>
    </w:p>
    <w:p w:rsidR="00F55892" w:rsidRPr="000F6236" w:rsidRDefault="00F55892" w:rsidP="000A0489">
      <w:pPr>
        <w:rPr>
          <w:b/>
          <w:bCs/>
          <w:lang w:val="sr-Cyrl-CS"/>
        </w:rPr>
      </w:pPr>
    </w:p>
    <w:p w:rsidR="00F55892" w:rsidRPr="000F6236" w:rsidRDefault="00F55892" w:rsidP="000A0489">
      <w:pPr>
        <w:rPr>
          <w:b/>
          <w:bCs/>
          <w:lang w:val="sr-Cyrl-CS"/>
        </w:rPr>
      </w:pPr>
    </w:p>
    <w:p w:rsidR="00F55892" w:rsidRPr="000F6236" w:rsidRDefault="00F55892" w:rsidP="000A0489">
      <w:pPr>
        <w:rPr>
          <w:b/>
          <w:bCs/>
          <w:lang w:val="sr-Cyrl-CS"/>
        </w:rPr>
      </w:pPr>
    </w:p>
    <w:p w:rsidR="00F55892" w:rsidRPr="000F6236" w:rsidRDefault="00F55892" w:rsidP="000A0489">
      <w:pPr>
        <w:rPr>
          <w:b/>
          <w:bCs/>
          <w:lang w:val="sr-Cyrl-CS"/>
        </w:rPr>
      </w:pPr>
    </w:p>
    <w:p w:rsidR="00F55892" w:rsidRDefault="00F55892" w:rsidP="000A0489">
      <w:pPr>
        <w:rPr>
          <w:b/>
          <w:bCs/>
          <w:lang w:val="sr-Cyrl-CS"/>
        </w:rPr>
      </w:pPr>
    </w:p>
    <w:p w:rsidR="00F55892" w:rsidRDefault="00F55892" w:rsidP="000A0489">
      <w:pPr>
        <w:rPr>
          <w:b/>
          <w:bCs/>
          <w:lang w:val="sr-Cyrl-CS"/>
        </w:rPr>
      </w:pPr>
    </w:p>
    <w:p w:rsidR="00F55892" w:rsidRDefault="00F55892" w:rsidP="000A0489">
      <w:pPr>
        <w:rPr>
          <w:b/>
          <w:bCs/>
          <w:lang w:val="sr-Cyrl-CS"/>
        </w:rPr>
      </w:pPr>
    </w:p>
    <w:p w:rsidR="00F55892" w:rsidRDefault="00F55892" w:rsidP="000A0489">
      <w:pPr>
        <w:rPr>
          <w:b/>
          <w:bCs/>
          <w:lang w:val="sr-Cyrl-CS"/>
        </w:rPr>
      </w:pPr>
    </w:p>
    <w:p w:rsidR="00F55892" w:rsidRDefault="00F55892" w:rsidP="000A0489">
      <w:pPr>
        <w:rPr>
          <w:b/>
          <w:bCs/>
          <w:lang w:val="sr-Cyrl-CS"/>
        </w:rPr>
      </w:pPr>
    </w:p>
    <w:p w:rsidR="00F55892" w:rsidRPr="000F6236" w:rsidRDefault="00F55892" w:rsidP="000A0489">
      <w:pPr>
        <w:rPr>
          <w:b/>
          <w:bCs/>
          <w:lang w:val="sr-Cyrl-CS"/>
        </w:rPr>
      </w:pPr>
    </w:p>
    <w:p w:rsidR="00F55892" w:rsidRPr="000F6236" w:rsidRDefault="00F55892" w:rsidP="000A0489">
      <w:pPr>
        <w:rPr>
          <w:b/>
          <w:bCs/>
          <w:lang w:val="sr-Cyrl-CS"/>
        </w:rPr>
      </w:pPr>
    </w:p>
    <w:p w:rsidR="00F55892" w:rsidRPr="000F6236" w:rsidRDefault="00E42CAB" w:rsidP="000A0489">
      <w:pPr>
        <w:jc w:val="center"/>
        <w:rPr>
          <w:b/>
          <w:bCs/>
          <w:lang w:val="sr-Cyrl-CS"/>
        </w:rPr>
      </w:pPr>
      <w:r>
        <w:rPr>
          <w:b/>
          <w:noProof/>
          <w:lang w:val="en-US"/>
        </w:rPr>
        <w:drawing>
          <wp:inline distT="0" distB="0" distL="0" distR="0">
            <wp:extent cx="1362075" cy="1838325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892" w:rsidRPr="000F6236" w:rsidRDefault="00F55892" w:rsidP="000A0489">
      <w:pPr>
        <w:rPr>
          <w:sz w:val="40"/>
          <w:szCs w:val="40"/>
          <w:lang w:val="sr-Cyrl-CS"/>
        </w:rPr>
      </w:pPr>
    </w:p>
    <w:p w:rsidR="00F55892" w:rsidRPr="000F6236" w:rsidRDefault="00F55892" w:rsidP="000A0489">
      <w:pPr>
        <w:rPr>
          <w:sz w:val="40"/>
          <w:szCs w:val="40"/>
          <w:lang w:val="sr-Cyrl-CS"/>
        </w:rPr>
      </w:pPr>
    </w:p>
    <w:p w:rsidR="00F55892" w:rsidRPr="000F6236" w:rsidRDefault="00F55892" w:rsidP="000A0489">
      <w:pPr>
        <w:rPr>
          <w:b/>
          <w:bCs/>
          <w:sz w:val="32"/>
          <w:szCs w:val="32"/>
          <w:lang w:val="sr-Cyrl-CS"/>
        </w:rPr>
      </w:pPr>
    </w:p>
    <w:p w:rsidR="00F55892" w:rsidRPr="000F6236" w:rsidRDefault="00F55892" w:rsidP="000A0489">
      <w:pPr>
        <w:jc w:val="center"/>
        <w:rPr>
          <w:b/>
          <w:bCs/>
          <w:sz w:val="32"/>
          <w:szCs w:val="32"/>
          <w:lang w:val="sr-Cyrl-CS"/>
        </w:rPr>
      </w:pPr>
    </w:p>
    <w:p w:rsidR="00141A74" w:rsidRDefault="00141A74" w:rsidP="000A0489">
      <w:pPr>
        <w:jc w:val="center"/>
        <w:rPr>
          <w:b/>
          <w:bCs/>
          <w:sz w:val="44"/>
          <w:szCs w:val="44"/>
          <w:lang w:val="ru-RU"/>
        </w:rPr>
      </w:pPr>
      <w:r>
        <w:rPr>
          <w:b/>
          <w:bCs/>
          <w:sz w:val="44"/>
          <w:szCs w:val="44"/>
          <w:lang w:val="ru-RU"/>
        </w:rPr>
        <w:t xml:space="preserve">КЛИНИЧКА ФАРМАКОЛОГИЈА – </w:t>
      </w:r>
    </w:p>
    <w:p w:rsidR="00F55892" w:rsidRPr="00A30A5F" w:rsidRDefault="00141A74" w:rsidP="000A0489">
      <w:pPr>
        <w:jc w:val="center"/>
        <w:rPr>
          <w:b/>
          <w:bCs/>
          <w:sz w:val="44"/>
          <w:szCs w:val="44"/>
          <w:lang w:val="ru-RU"/>
        </w:rPr>
      </w:pPr>
      <w:r>
        <w:rPr>
          <w:b/>
          <w:bCs/>
          <w:sz w:val="44"/>
          <w:szCs w:val="44"/>
          <w:lang w:val="ru-RU"/>
        </w:rPr>
        <w:t>ЗДРАВСТВЕНА СПЕЦИЈАЛИЗАЦИЈА</w:t>
      </w:r>
    </w:p>
    <w:p w:rsidR="00F55892" w:rsidRPr="00C76BCA" w:rsidRDefault="00F55892" w:rsidP="000A0489">
      <w:pPr>
        <w:rPr>
          <w:b/>
          <w:bCs/>
          <w:sz w:val="32"/>
          <w:szCs w:val="32"/>
          <w:lang w:val="ru-RU"/>
        </w:rPr>
      </w:pPr>
    </w:p>
    <w:p w:rsidR="00F55892" w:rsidRPr="00C76BCA" w:rsidRDefault="00F55892" w:rsidP="000A0489">
      <w:pPr>
        <w:rPr>
          <w:b/>
          <w:bCs/>
          <w:sz w:val="32"/>
          <w:szCs w:val="32"/>
          <w:lang w:val="ru-RU"/>
        </w:rPr>
      </w:pPr>
    </w:p>
    <w:p w:rsidR="00F55892" w:rsidRPr="000F6236" w:rsidRDefault="005527A6" w:rsidP="000A0489">
      <w:pPr>
        <w:jc w:val="center"/>
        <w:rPr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ДВОСЕМЕСТРАЛНА НАСТАВА</w:t>
      </w:r>
      <w:r w:rsidR="00F55892">
        <w:rPr>
          <w:b/>
          <w:bCs/>
          <w:sz w:val="32"/>
          <w:szCs w:val="32"/>
          <w:lang w:val="sr-Cyrl-CS"/>
        </w:rPr>
        <w:br/>
      </w:r>
    </w:p>
    <w:p w:rsidR="00F55892" w:rsidRPr="000F6236" w:rsidRDefault="00F55892" w:rsidP="000A0489">
      <w:pPr>
        <w:rPr>
          <w:b/>
          <w:bCs/>
          <w:lang w:val="sr-Cyrl-CS"/>
        </w:rPr>
      </w:pPr>
    </w:p>
    <w:p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:rsidR="00F55892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:rsidR="00F55892" w:rsidRPr="000F6236" w:rsidRDefault="00F55892" w:rsidP="000A0489">
      <w:pPr>
        <w:jc w:val="center"/>
        <w:rPr>
          <w:sz w:val="40"/>
          <w:szCs w:val="40"/>
          <w:lang w:val="sr-Cyrl-CS"/>
        </w:rPr>
      </w:pPr>
      <w:r>
        <w:rPr>
          <w:sz w:val="40"/>
          <w:szCs w:val="40"/>
          <w:lang w:val="sr-Cyrl-CS"/>
        </w:rPr>
        <w:t>школска 20</w:t>
      </w:r>
      <w:r w:rsidR="000F6B3E">
        <w:rPr>
          <w:sz w:val="40"/>
          <w:szCs w:val="40"/>
          <w:lang w:val="en-US"/>
        </w:rPr>
        <w:t>2</w:t>
      </w:r>
      <w:r w:rsidR="000F6B3E">
        <w:rPr>
          <w:sz w:val="40"/>
          <w:szCs w:val="40"/>
          <w:lang w:val="sr-Cyrl-RS"/>
        </w:rPr>
        <w:t>6</w:t>
      </w:r>
      <w:r w:rsidR="00D66423">
        <w:rPr>
          <w:sz w:val="40"/>
          <w:szCs w:val="40"/>
          <w:lang w:val="sr-Cyrl-CS"/>
        </w:rPr>
        <w:t>/20</w:t>
      </w:r>
      <w:r w:rsidR="000F6B3E">
        <w:rPr>
          <w:sz w:val="40"/>
          <w:szCs w:val="40"/>
          <w:lang w:val="en-US"/>
        </w:rPr>
        <w:t>2</w:t>
      </w:r>
      <w:r w:rsidR="000F6B3E">
        <w:rPr>
          <w:sz w:val="40"/>
          <w:szCs w:val="40"/>
          <w:lang w:val="sr-Cyrl-RS"/>
        </w:rPr>
        <w:t>7</w:t>
      </w:r>
    </w:p>
    <w:p w:rsidR="00F55892" w:rsidRPr="000F6236" w:rsidRDefault="00F55892" w:rsidP="000A0489">
      <w:pPr>
        <w:jc w:val="center"/>
        <w:rPr>
          <w:color w:val="071F30"/>
          <w:sz w:val="25"/>
          <w:szCs w:val="25"/>
          <w:lang w:val="sr-Cyrl-CS"/>
        </w:rPr>
      </w:pPr>
    </w:p>
    <w:p w:rsidR="00F55892" w:rsidRDefault="00F55892" w:rsidP="000A0489">
      <w:pPr>
        <w:rPr>
          <w:b/>
          <w:bCs/>
          <w:lang w:val="sr-Cyrl-CS"/>
        </w:rPr>
      </w:pPr>
    </w:p>
    <w:p w:rsidR="00F55892" w:rsidRPr="005527A6" w:rsidRDefault="00F55892" w:rsidP="005527A6">
      <w:pPr>
        <w:rPr>
          <w:noProof/>
        </w:rPr>
      </w:pPr>
    </w:p>
    <w:p w:rsidR="00F55892" w:rsidRDefault="00F55892" w:rsidP="000A0489">
      <w:pPr>
        <w:jc w:val="center"/>
        <w:rPr>
          <w:noProof/>
          <w:lang w:val="en-US"/>
        </w:rPr>
      </w:pPr>
    </w:p>
    <w:p w:rsidR="00F55892" w:rsidRDefault="00F55892" w:rsidP="000A0489">
      <w:pPr>
        <w:rPr>
          <w:sz w:val="28"/>
          <w:szCs w:val="28"/>
        </w:rPr>
      </w:pPr>
    </w:p>
    <w:p w:rsidR="00F55892" w:rsidRPr="00202F27" w:rsidRDefault="00F55892" w:rsidP="000A0489">
      <w:pPr>
        <w:rPr>
          <w:sz w:val="28"/>
          <w:szCs w:val="28"/>
        </w:rPr>
      </w:pPr>
    </w:p>
    <w:p w:rsidR="00F55892" w:rsidRDefault="00F55892" w:rsidP="000A0489">
      <w:pPr>
        <w:rPr>
          <w:sz w:val="28"/>
          <w:szCs w:val="28"/>
          <w:lang w:val="en-US"/>
        </w:rPr>
      </w:pPr>
    </w:p>
    <w:p w:rsidR="002A4F13" w:rsidRPr="00D22503" w:rsidRDefault="002A4F13" w:rsidP="000A0489">
      <w:pPr>
        <w:rPr>
          <w:b/>
          <w:bCs/>
          <w:sz w:val="32"/>
          <w:szCs w:val="32"/>
        </w:rPr>
      </w:pPr>
    </w:p>
    <w:p w:rsidR="002A4F13" w:rsidRPr="00833FDE" w:rsidRDefault="002A4F13" w:rsidP="000A0489">
      <w:pPr>
        <w:rPr>
          <w:b/>
          <w:bCs/>
          <w:sz w:val="32"/>
          <w:szCs w:val="32"/>
          <w:lang w:val="sr-Cyrl-CS"/>
        </w:rPr>
      </w:pPr>
    </w:p>
    <w:p w:rsidR="00F55892" w:rsidRPr="00E5184D" w:rsidRDefault="00E42CAB" w:rsidP="000A0489">
      <w:pPr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НАСТАВНИЦИ И САРАДНИЦИ</w:t>
      </w:r>
      <w:r w:rsidR="00D22503">
        <w:rPr>
          <w:b/>
          <w:bCs/>
          <w:sz w:val="32"/>
          <w:szCs w:val="32"/>
          <w:lang w:val="sr-Cyrl-CS"/>
        </w:rPr>
        <w:t xml:space="preserve"> КОЈИ ИЗВОДЕ НАСТАВУ</w:t>
      </w:r>
      <w:r w:rsidR="00F55892" w:rsidRPr="00E5184D">
        <w:rPr>
          <w:b/>
          <w:bCs/>
          <w:sz w:val="32"/>
          <w:szCs w:val="32"/>
          <w:lang w:val="sr-Cyrl-CS"/>
        </w:rPr>
        <w:t xml:space="preserve">: </w:t>
      </w:r>
    </w:p>
    <w:p w:rsidR="00F55892" w:rsidRPr="00553AB2" w:rsidRDefault="00F55892" w:rsidP="006234CF">
      <w:pPr>
        <w:rPr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3585"/>
        <w:gridCol w:w="3489"/>
        <w:gridCol w:w="2498"/>
      </w:tblGrid>
      <w:tr w:rsidR="00F55892" w:rsidRPr="000A0489" w:rsidTr="00491C54">
        <w:trPr>
          <w:trHeight w:val="416"/>
        </w:trPr>
        <w:tc>
          <w:tcPr>
            <w:tcW w:w="279" w:type="pct"/>
            <w:vAlign w:val="center"/>
          </w:tcPr>
          <w:p w:rsidR="00F55892" w:rsidRPr="00491C54" w:rsidRDefault="00F55892" w:rsidP="00491C5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491C5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768" w:type="pct"/>
            <w:vAlign w:val="center"/>
          </w:tcPr>
          <w:p w:rsidR="00F55892" w:rsidRPr="00491C54" w:rsidRDefault="00F55892" w:rsidP="00491C5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491C5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721" w:type="pct"/>
            <w:vAlign w:val="center"/>
          </w:tcPr>
          <w:p w:rsidR="00F55892" w:rsidRPr="00491C54" w:rsidRDefault="00F55892" w:rsidP="00491C5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1C54">
              <w:rPr>
                <w:rFonts w:ascii="Times New Roman" w:hAnsi="Times New Roman" w:cs="Times New Roman"/>
                <w:sz w:val="22"/>
                <w:szCs w:val="22"/>
              </w:rPr>
              <w:t xml:space="preserve">E-mail </w:t>
            </w:r>
            <w:proofErr w:type="spellStart"/>
            <w:r w:rsidRPr="00491C54">
              <w:rPr>
                <w:rFonts w:ascii="Times New Roman" w:hAnsi="Times New Roman" w:cs="Times New Roman"/>
                <w:sz w:val="22"/>
                <w:szCs w:val="22"/>
              </w:rPr>
              <w:t>адреса</w:t>
            </w:r>
            <w:proofErr w:type="spellEnd"/>
          </w:p>
        </w:tc>
        <w:tc>
          <w:tcPr>
            <w:tcW w:w="1232" w:type="pct"/>
            <w:vAlign w:val="center"/>
          </w:tcPr>
          <w:p w:rsidR="00F55892" w:rsidRPr="00491C54" w:rsidRDefault="00F55892" w:rsidP="00491C5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491C5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звање</w:t>
            </w:r>
          </w:p>
        </w:tc>
      </w:tr>
      <w:tr w:rsidR="00F55892" w:rsidRPr="000A0489" w:rsidTr="00491C54">
        <w:trPr>
          <w:trHeight w:val="416"/>
        </w:trPr>
        <w:tc>
          <w:tcPr>
            <w:tcW w:w="279" w:type="pct"/>
            <w:vAlign w:val="center"/>
          </w:tcPr>
          <w:p w:rsidR="00F55892" w:rsidRPr="00491C54" w:rsidRDefault="00F55892" w:rsidP="00491C54">
            <w:pPr>
              <w:pStyle w:val="Default"/>
              <w:jc w:val="center"/>
              <w:rPr>
                <w:rFonts w:ascii="Times New Roman" w:hAnsi="Times New Roman" w:cs="Times New Roman"/>
                <w:noProof/>
                <w:lang w:val="ru-RU"/>
              </w:rPr>
            </w:pPr>
            <w:r w:rsidRPr="00491C54">
              <w:rPr>
                <w:rFonts w:ascii="Times New Roman" w:hAnsi="Times New Roman" w:cs="Times New Roman"/>
                <w:noProof/>
                <w:lang w:val="ru-RU"/>
              </w:rPr>
              <w:t>1.</w:t>
            </w:r>
          </w:p>
        </w:tc>
        <w:tc>
          <w:tcPr>
            <w:tcW w:w="1768" w:type="pct"/>
            <w:vAlign w:val="center"/>
          </w:tcPr>
          <w:p w:rsidR="000F6B3E" w:rsidRPr="000F6B3E" w:rsidRDefault="000F6B3E" w:rsidP="00491C54">
            <w:pPr>
              <w:pStyle w:val="Default"/>
              <w:rPr>
                <w:rFonts w:ascii="Times New Roman" w:hAnsi="Times New Roman" w:cs="Times New Roman"/>
                <w:noProof/>
              </w:rPr>
            </w:pPr>
            <w:r w:rsidRPr="00491C54">
              <w:rPr>
                <w:rFonts w:ascii="Times New Roman" w:hAnsi="Times New Roman" w:cs="Times New Roman"/>
                <w:noProof/>
                <w:lang w:val="sr-Cyrl-CS"/>
              </w:rPr>
              <w:t>Дејана Ружић Зечевић</w:t>
            </w:r>
          </w:p>
        </w:tc>
        <w:tc>
          <w:tcPr>
            <w:tcW w:w="1721" w:type="pct"/>
            <w:vAlign w:val="center"/>
          </w:tcPr>
          <w:p w:rsidR="00F55892" w:rsidRPr="000F6B3E" w:rsidRDefault="000F6B3E" w:rsidP="000F6B3E">
            <w:pPr>
              <w:pStyle w:val="Default"/>
              <w:rPr>
                <w:rFonts w:ascii="Times New Roman" w:hAnsi="Times New Roman" w:cs="Times New Roman"/>
                <w:noProof/>
              </w:rPr>
            </w:pPr>
            <w:r w:rsidRPr="00491C54">
              <w:rPr>
                <w:rFonts w:ascii="Times New Roman" w:hAnsi="Times New Roman" w:cs="Times New Roman"/>
                <w:noProof/>
                <w:lang w:val="sr-Cyrl-CS"/>
              </w:rPr>
              <w:t>dejana.zecevic@gmail.com</w:t>
            </w:r>
          </w:p>
        </w:tc>
        <w:tc>
          <w:tcPr>
            <w:tcW w:w="1232" w:type="pct"/>
            <w:vAlign w:val="center"/>
          </w:tcPr>
          <w:p w:rsidR="00F55892" w:rsidRPr="00491C54" w:rsidRDefault="000F6B3E" w:rsidP="00491C54">
            <w:pPr>
              <w:pStyle w:val="Default"/>
              <w:rPr>
                <w:rFonts w:ascii="Times New Roman" w:hAnsi="Times New Roman" w:cs="Times New Roman"/>
                <w:noProof/>
                <w:lang w:val="ru-RU"/>
              </w:rPr>
            </w:pPr>
            <w:r>
              <w:rPr>
                <w:rFonts w:ascii="Times New Roman" w:hAnsi="Times New Roman" w:cs="Times New Roman"/>
                <w:noProof/>
                <w:lang w:val="ru-RU"/>
              </w:rPr>
              <w:t>Ванредн</w:t>
            </w:r>
            <w:r w:rsidR="00F55892" w:rsidRPr="00491C54">
              <w:rPr>
                <w:rFonts w:ascii="Times New Roman" w:hAnsi="Times New Roman" w:cs="Times New Roman"/>
                <w:noProof/>
                <w:lang w:val="ru-RU"/>
              </w:rPr>
              <w:t>и професор</w:t>
            </w:r>
          </w:p>
        </w:tc>
      </w:tr>
      <w:tr w:rsidR="00F55892" w:rsidRPr="000A0489" w:rsidTr="00491C54">
        <w:trPr>
          <w:trHeight w:val="408"/>
        </w:trPr>
        <w:tc>
          <w:tcPr>
            <w:tcW w:w="279" w:type="pct"/>
            <w:vAlign w:val="center"/>
          </w:tcPr>
          <w:p w:rsidR="00F55892" w:rsidRPr="00491C54" w:rsidRDefault="00F55892" w:rsidP="00491C54">
            <w:pPr>
              <w:pStyle w:val="Default"/>
              <w:jc w:val="center"/>
              <w:rPr>
                <w:rFonts w:ascii="Times New Roman" w:hAnsi="Times New Roman" w:cs="Times New Roman"/>
                <w:noProof/>
                <w:lang w:val="ru-RU"/>
              </w:rPr>
            </w:pPr>
            <w:r w:rsidRPr="00491C54">
              <w:rPr>
                <w:rFonts w:ascii="Times New Roman" w:hAnsi="Times New Roman" w:cs="Times New Roman"/>
                <w:noProof/>
                <w:lang w:val="sr-Cyrl-CS"/>
              </w:rPr>
              <w:t>2</w:t>
            </w:r>
            <w:r w:rsidRPr="00491C54">
              <w:rPr>
                <w:rFonts w:ascii="Times New Roman" w:hAnsi="Times New Roman" w:cs="Times New Roman"/>
                <w:noProof/>
                <w:lang w:val="ru-RU"/>
              </w:rPr>
              <w:t>.</w:t>
            </w:r>
          </w:p>
        </w:tc>
        <w:tc>
          <w:tcPr>
            <w:tcW w:w="1768" w:type="pct"/>
            <w:vAlign w:val="center"/>
          </w:tcPr>
          <w:p w:rsidR="00F55892" w:rsidRPr="00491C54" w:rsidRDefault="00F55892" w:rsidP="00491C54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 w:rsidRPr="00491C54">
              <w:rPr>
                <w:rFonts w:ascii="Times New Roman" w:hAnsi="Times New Roman" w:cs="Times New Roman"/>
                <w:noProof/>
                <w:lang w:val="sr-Cyrl-CS"/>
              </w:rPr>
              <w:t>Драган Миловановић</w:t>
            </w:r>
          </w:p>
        </w:tc>
        <w:tc>
          <w:tcPr>
            <w:tcW w:w="1721" w:type="pct"/>
            <w:vAlign w:val="center"/>
          </w:tcPr>
          <w:p w:rsidR="00F55892" w:rsidRPr="00B467B0" w:rsidRDefault="00B467B0" w:rsidP="00491C54">
            <w:pPr>
              <w:pStyle w:val="Defaul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piki@fmn.kg.ac.rs</w:t>
            </w:r>
          </w:p>
        </w:tc>
        <w:tc>
          <w:tcPr>
            <w:tcW w:w="1232" w:type="pct"/>
            <w:vAlign w:val="center"/>
          </w:tcPr>
          <w:p w:rsidR="00F55892" w:rsidRPr="00491C54" w:rsidRDefault="00F55892" w:rsidP="00491C54">
            <w:pPr>
              <w:pStyle w:val="Default"/>
              <w:rPr>
                <w:rFonts w:ascii="Times New Roman" w:hAnsi="Times New Roman" w:cs="Times New Roman"/>
                <w:noProof/>
              </w:rPr>
            </w:pPr>
            <w:r w:rsidRPr="00491C54">
              <w:rPr>
                <w:rFonts w:ascii="Times New Roman" w:hAnsi="Times New Roman" w:cs="Times New Roman"/>
                <w:noProof/>
                <w:lang w:val="sr-Cyrl-CS"/>
              </w:rPr>
              <w:t>Редовни</w:t>
            </w:r>
            <w:r w:rsidRPr="00491C54">
              <w:rPr>
                <w:rFonts w:ascii="Times New Roman" w:hAnsi="Times New Roman" w:cs="Times New Roman"/>
                <w:noProof/>
              </w:rPr>
              <w:t xml:space="preserve"> професор</w:t>
            </w:r>
          </w:p>
        </w:tc>
      </w:tr>
      <w:tr w:rsidR="00F55892" w:rsidRPr="000A0489" w:rsidTr="00491C54">
        <w:trPr>
          <w:trHeight w:val="406"/>
        </w:trPr>
        <w:tc>
          <w:tcPr>
            <w:tcW w:w="279" w:type="pct"/>
            <w:vAlign w:val="center"/>
          </w:tcPr>
          <w:p w:rsidR="00F55892" w:rsidRPr="00491C54" w:rsidRDefault="006227A4" w:rsidP="00491C54">
            <w:pPr>
              <w:pStyle w:val="Default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3</w:t>
            </w:r>
            <w:r w:rsidR="00F55892" w:rsidRPr="00491C54">
              <w:rPr>
                <w:rFonts w:ascii="Times New Roman" w:hAnsi="Times New Roman" w:cs="Times New Roman"/>
                <w:noProof/>
              </w:rPr>
              <w:t>.</w:t>
            </w:r>
          </w:p>
        </w:tc>
        <w:tc>
          <w:tcPr>
            <w:tcW w:w="1768" w:type="pct"/>
            <w:vAlign w:val="center"/>
          </w:tcPr>
          <w:p w:rsidR="00F55892" w:rsidRPr="00491C54" w:rsidRDefault="00F55892" w:rsidP="00491C54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 w:rsidRPr="00491C54">
              <w:rPr>
                <w:rFonts w:ascii="Times New Roman" w:hAnsi="Times New Roman" w:cs="Times New Roman"/>
                <w:noProof/>
              </w:rPr>
              <w:t>Н</w:t>
            </w:r>
            <w:r w:rsidRPr="00491C54">
              <w:rPr>
                <w:rFonts w:ascii="Times New Roman" w:hAnsi="Times New Roman" w:cs="Times New Roman"/>
                <w:noProof/>
                <w:lang w:val="sr-Cyrl-CS"/>
              </w:rPr>
              <w:t>аташа Ђорђевић</w:t>
            </w:r>
          </w:p>
        </w:tc>
        <w:tc>
          <w:tcPr>
            <w:tcW w:w="1721" w:type="pct"/>
            <w:vAlign w:val="center"/>
          </w:tcPr>
          <w:p w:rsidR="00F55892" w:rsidRPr="00491C54" w:rsidRDefault="00F55892" w:rsidP="00491C54">
            <w:pPr>
              <w:rPr>
                <w:lang w:val="sr-Cyrl-CS"/>
              </w:rPr>
            </w:pPr>
            <w:r w:rsidRPr="000A0489">
              <w:rPr>
                <w:noProof/>
              </w:rPr>
              <w:t>natashadj2002@yahoo.com</w:t>
            </w:r>
          </w:p>
        </w:tc>
        <w:tc>
          <w:tcPr>
            <w:tcW w:w="1232" w:type="pct"/>
            <w:vAlign w:val="center"/>
          </w:tcPr>
          <w:p w:rsidR="00F55892" w:rsidRPr="00491C54" w:rsidRDefault="00D66423" w:rsidP="00491C54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lang w:val="sr-Cyrl-CS"/>
              </w:rPr>
              <w:t>Редовни</w:t>
            </w:r>
            <w:r w:rsidR="00F55892" w:rsidRPr="00491C54">
              <w:rPr>
                <w:rFonts w:ascii="Times New Roman" w:hAnsi="Times New Roman" w:cs="Times New Roman"/>
                <w:noProof/>
                <w:lang w:val="sr-Cyrl-CS"/>
              </w:rPr>
              <w:t xml:space="preserve"> професор</w:t>
            </w:r>
          </w:p>
        </w:tc>
      </w:tr>
      <w:tr w:rsidR="00F55892" w:rsidRPr="000A0489" w:rsidTr="00491C54">
        <w:trPr>
          <w:trHeight w:val="418"/>
        </w:trPr>
        <w:tc>
          <w:tcPr>
            <w:tcW w:w="279" w:type="pct"/>
            <w:vAlign w:val="center"/>
          </w:tcPr>
          <w:p w:rsidR="00F55892" w:rsidRPr="00491C54" w:rsidRDefault="00D96857" w:rsidP="00491C54">
            <w:pPr>
              <w:pStyle w:val="Default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4</w:t>
            </w:r>
            <w:r w:rsidR="00F55892" w:rsidRPr="00491C54">
              <w:rPr>
                <w:rFonts w:ascii="Times New Roman" w:hAnsi="Times New Roman" w:cs="Times New Roman"/>
                <w:noProof/>
              </w:rPr>
              <w:t>.</w:t>
            </w:r>
          </w:p>
        </w:tc>
        <w:tc>
          <w:tcPr>
            <w:tcW w:w="1768" w:type="pct"/>
            <w:vAlign w:val="center"/>
          </w:tcPr>
          <w:p w:rsidR="00F55892" w:rsidRPr="00491C54" w:rsidRDefault="00F55892" w:rsidP="00491C54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 w:rsidRPr="00491C54">
              <w:rPr>
                <w:rFonts w:ascii="Times New Roman" w:hAnsi="Times New Roman" w:cs="Times New Roman"/>
                <w:noProof/>
                <w:lang w:val="sr-Cyrl-CS"/>
              </w:rPr>
              <w:t>Јасмина Миловановић</w:t>
            </w:r>
          </w:p>
        </w:tc>
        <w:tc>
          <w:tcPr>
            <w:tcW w:w="1721" w:type="pct"/>
            <w:vAlign w:val="center"/>
          </w:tcPr>
          <w:p w:rsidR="00F55892" w:rsidRPr="00491C54" w:rsidRDefault="00F55892" w:rsidP="00491C54">
            <w:pPr>
              <w:pStyle w:val="Default"/>
              <w:rPr>
                <w:rFonts w:ascii="Times New Roman" w:hAnsi="Times New Roman" w:cs="Times New Roman"/>
                <w:noProof/>
              </w:rPr>
            </w:pPr>
            <w:r w:rsidRPr="00491C54">
              <w:rPr>
                <w:rFonts w:ascii="Times New Roman" w:hAnsi="Times New Roman" w:cs="Times New Roman"/>
                <w:noProof/>
              </w:rPr>
              <w:t>jasminamilo@yahoo.com</w:t>
            </w:r>
          </w:p>
        </w:tc>
        <w:tc>
          <w:tcPr>
            <w:tcW w:w="1232" w:type="pct"/>
            <w:vAlign w:val="center"/>
          </w:tcPr>
          <w:p w:rsidR="00F55892" w:rsidRPr="00491C54" w:rsidRDefault="00265E92" w:rsidP="00491C54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lang w:val="sr-Cyrl-CS"/>
              </w:rPr>
              <w:t>Редовни</w:t>
            </w:r>
            <w:r w:rsidR="00D22503">
              <w:rPr>
                <w:rFonts w:ascii="Times New Roman" w:hAnsi="Times New Roman" w:cs="Times New Roman"/>
                <w:noProof/>
                <w:lang w:val="sr-Cyrl-CS"/>
              </w:rPr>
              <w:t xml:space="preserve"> професор</w:t>
            </w:r>
          </w:p>
        </w:tc>
      </w:tr>
      <w:tr w:rsidR="00757627" w:rsidRPr="000A0489" w:rsidTr="00491C54">
        <w:trPr>
          <w:trHeight w:val="418"/>
        </w:trPr>
        <w:tc>
          <w:tcPr>
            <w:tcW w:w="279" w:type="pct"/>
            <w:vAlign w:val="center"/>
          </w:tcPr>
          <w:p w:rsidR="00757627" w:rsidRPr="00757627" w:rsidRDefault="00D96857" w:rsidP="00491C54">
            <w:pPr>
              <w:pStyle w:val="Default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5</w:t>
            </w:r>
            <w:r w:rsidR="00757627">
              <w:rPr>
                <w:rFonts w:ascii="Times New Roman" w:hAnsi="Times New Roman" w:cs="Times New Roman"/>
                <w:noProof/>
              </w:rPr>
              <w:t>.</w:t>
            </w:r>
          </w:p>
        </w:tc>
        <w:tc>
          <w:tcPr>
            <w:tcW w:w="1768" w:type="pct"/>
            <w:vAlign w:val="center"/>
          </w:tcPr>
          <w:p w:rsidR="00757627" w:rsidRPr="00491C54" w:rsidRDefault="00757627" w:rsidP="00491C54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lang w:val="sr-Cyrl-CS"/>
              </w:rPr>
              <w:t>Марко Фолић</w:t>
            </w:r>
          </w:p>
        </w:tc>
        <w:tc>
          <w:tcPr>
            <w:tcW w:w="1721" w:type="pct"/>
            <w:vAlign w:val="center"/>
          </w:tcPr>
          <w:p w:rsidR="00757627" w:rsidRPr="00491C54" w:rsidRDefault="001170D5" w:rsidP="00491C54">
            <w:pPr>
              <w:pStyle w:val="Defaul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markof@fmn</w:t>
            </w:r>
            <w:r w:rsidR="00757627">
              <w:rPr>
                <w:rFonts w:ascii="Times New Roman" w:hAnsi="Times New Roman" w:cs="Times New Roman"/>
                <w:noProof/>
              </w:rPr>
              <w:t>.kg.ac.rs</w:t>
            </w:r>
          </w:p>
        </w:tc>
        <w:tc>
          <w:tcPr>
            <w:tcW w:w="1232" w:type="pct"/>
            <w:vAlign w:val="center"/>
          </w:tcPr>
          <w:p w:rsidR="00757627" w:rsidRDefault="000F6B3E" w:rsidP="00491C54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 w:rsidRPr="000F6B3E">
              <w:rPr>
                <w:rFonts w:ascii="Times New Roman" w:hAnsi="Times New Roman" w:cs="Times New Roman"/>
                <w:noProof/>
                <w:lang w:val="sr-Cyrl-CS"/>
              </w:rPr>
              <w:t>Редовни професор</w:t>
            </w:r>
          </w:p>
        </w:tc>
      </w:tr>
      <w:tr w:rsidR="00F239A7" w:rsidRPr="000A0489" w:rsidTr="00491C54">
        <w:trPr>
          <w:trHeight w:val="423"/>
        </w:trPr>
        <w:tc>
          <w:tcPr>
            <w:tcW w:w="279" w:type="pct"/>
            <w:vAlign w:val="center"/>
          </w:tcPr>
          <w:p w:rsidR="00F239A7" w:rsidRPr="00757627" w:rsidRDefault="00D96857" w:rsidP="00F239A7">
            <w:pPr>
              <w:pStyle w:val="Default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6</w:t>
            </w:r>
            <w:r w:rsidR="00F239A7">
              <w:rPr>
                <w:rFonts w:ascii="Times New Roman" w:hAnsi="Times New Roman" w:cs="Times New Roman"/>
                <w:noProof/>
              </w:rPr>
              <w:t>.</w:t>
            </w:r>
          </w:p>
        </w:tc>
        <w:tc>
          <w:tcPr>
            <w:tcW w:w="1768" w:type="pct"/>
            <w:vAlign w:val="center"/>
          </w:tcPr>
          <w:p w:rsidR="00F239A7" w:rsidRPr="00491C54" w:rsidRDefault="00265E92" w:rsidP="00F239A7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 w:rsidRPr="00491C54">
              <w:rPr>
                <w:rFonts w:ascii="Times New Roman" w:hAnsi="Times New Roman" w:cs="Times New Roman"/>
                <w:noProof/>
                <w:lang w:val="sr-Cyrl-CS"/>
              </w:rPr>
              <w:t>Марина Костић</w:t>
            </w:r>
          </w:p>
        </w:tc>
        <w:tc>
          <w:tcPr>
            <w:tcW w:w="1721" w:type="pct"/>
            <w:vAlign w:val="center"/>
          </w:tcPr>
          <w:p w:rsidR="00F239A7" w:rsidRPr="00491C54" w:rsidRDefault="00265E92" w:rsidP="00F239A7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 w:rsidRPr="00491C54">
              <w:rPr>
                <w:rFonts w:ascii="Times New Roman" w:hAnsi="Times New Roman" w:cs="Times New Roman"/>
                <w:noProof/>
              </w:rPr>
              <w:t>marrina2006kg@yahoo.com</w:t>
            </w:r>
          </w:p>
        </w:tc>
        <w:tc>
          <w:tcPr>
            <w:tcW w:w="1232" w:type="pct"/>
            <w:vAlign w:val="center"/>
          </w:tcPr>
          <w:p w:rsidR="00F239A7" w:rsidRPr="000F6B3E" w:rsidRDefault="000F6B3E" w:rsidP="00F239A7">
            <w:pPr>
              <w:pStyle w:val="Default"/>
              <w:rPr>
                <w:rFonts w:ascii="Times New Roman" w:hAnsi="Times New Roman" w:cs="Times New Roman"/>
                <w:noProof/>
              </w:rPr>
            </w:pPr>
            <w:r w:rsidRPr="000F6B3E">
              <w:rPr>
                <w:rFonts w:ascii="Times New Roman" w:hAnsi="Times New Roman" w:cs="Times New Roman"/>
                <w:noProof/>
              </w:rPr>
              <w:t>Редовни професор</w:t>
            </w:r>
          </w:p>
        </w:tc>
      </w:tr>
      <w:tr w:rsidR="00F239A7" w:rsidRPr="000A0489" w:rsidTr="00491C54">
        <w:trPr>
          <w:trHeight w:val="423"/>
        </w:trPr>
        <w:tc>
          <w:tcPr>
            <w:tcW w:w="279" w:type="pct"/>
            <w:vAlign w:val="center"/>
          </w:tcPr>
          <w:p w:rsidR="00F239A7" w:rsidRPr="00491C54" w:rsidRDefault="00D96857" w:rsidP="00F239A7">
            <w:pPr>
              <w:pStyle w:val="Default"/>
              <w:jc w:val="center"/>
              <w:rPr>
                <w:rFonts w:ascii="Times New Roman" w:hAnsi="Times New Roman" w:cs="Times New Roman"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noProof/>
              </w:rPr>
              <w:t>7</w:t>
            </w:r>
            <w:r w:rsidR="00F239A7" w:rsidRPr="00491C54">
              <w:rPr>
                <w:rFonts w:ascii="Times New Roman" w:hAnsi="Times New Roman" w:cs="Times New Roman"/>
                <w:noProof/>
                <w:lang w:val="sr-Cyrl-CS"/>
              </w:rPr>
              <w:t>.</w:t>
            </w:r>
          </w:p>
        </w:tc>
        <w:tc>
          <w:tcPr>
            <w:tcW w:w="1768" w:type="pct"/>
            <w:vAlign w:val="center"/>
          </w:tcPr>
          <w:p w:rsidR="00F239A7" w:rsidRPr="00491C54" w:rsidRDefault="00F239A7" w:rsidP="00F239A7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lang w:val="sr-Cyrl-CS"/>
              </w:rPr>
              <w:t>Срђан Стефановић</w:t>
            </w:r>
          </w:p>
        </w:tc>
        <w:tc>
          <w:tcPr>
            <w:tcW w:w="1721" w:type="pct"/>
            <w:vAlign w:val="center"/>
          </w:tcPr>
          <w:p w:rsidR="00F239A7" w:rsidRPr="00757627" w:rsidRDefault="001170D5" w:rsidP="00F239A7">
            <w:pPr>
              <w:pStyle w:val="Defaul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sstefanovic@fmn</w:t>
            </w:r>
            <w:r w:rsidR="00F239A7">
              <w:rPr>
                <w:rFonts w:ascii="Times New Roman" w:hAnsi="Times New Roman" w:cs="Times New Roman"/>
                <w:noProof/>
              </w:rPr>
              <w:t>.kg.ac.rs</w:t>
            </w:r>
          </w:p>
        </w:tc>
        <w:tc>
          <w:tcPr>
            <w:tcW w:w="1232" w:type="pct"/>
            <w:vAlign w:val="center"/>
          </w:tcPr>
          <w:p w:rsidR="00F239A7" w:rsidRPr="00265E92" w:rsidRDefault="000F6B3E" w:rsidP="00F239A7">
            <w:pPr>
              <w:pStyle w:val="Defaul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  <w:lang w:val="sr-Cyrl-CS"/>
              </w:rPr>
              <w:t>Редовни професор</w:t>
            </w:r>
          </w:p>
        </w:tc>
      </w:tr>
      <w:tr w:rsidR="00F239A7" w:rsidRPr="000A0489" w:rsidTr="00491C54">
        <w:trPr>
          <w:trHeight w:val="423"/>
        </w:trPr>
        <w:tc>
          <w:tcPr>
            <w:tcW w:w="279" w:type="pct"/>
            <w:vAlign w:val="center"/>
          </w:tcPr>
          <w:p w:rsidR="00F239A7" w:rsidRPr="00F239A7" w:rsidRDefault="00D96857" w:rsidP="00F239A7">
            <w:pPr>
              <w:pStyle w:val="Default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8</w:t>
            </w:r>
            <w:r w:rsidR="00F239A7">
              <w:rPr>
                <w:rFonts w:ascii="Times New Roman" w:hAnsi="Times New Roman" w:cs="Times New Roman"/>
                <w:noProof/>
              </w:rPr>
              <w:t>.</w:t>
            </w:r>
          </w:p>
        </w:tc>
        <w:tc>
          <w:tcPr>
            <w:tcW w:w="1768" w:type="pct"/>
            <w:vAlign w:val="center"/>
          </w:tcPr>
          <w:p w:rsidR="00F239A7" w:rsidRPr="000F6B3E" w:rsidRDefault="000F6B3E" w:rsidP="00F239A7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sr-Cyrl-RS"/>
              </w:rPr>
              <w:t>Радица Живковић Зарић</w:t>
            </w:r>
          </w:p>
        </w:tc>
        <w:tc>
          <w:tcPr>
            <w:tcW w:w="1721" w:type="pct"/>
            <w:vAlign w:val="center"/>
          </w:tcPr>
          <w:p w:rsidR="00F239A7" w:rsidRPr="00491C54" w:rsidRDefault="00B467B0" w:rsidP="00F239A7">
            <w:pPr>
              <w:pStyle w:val="Defaul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radica_zivkovic@yahoo.com</w:t>
            </w:r>
          </w:p>
        </w:tc>
        <w:tc>
          <w:tcPr>
            <w:tcW w:w="1232" w:type="pct"/>
            <w:vAlign w:val="center"/>
          </w:tcPr>
          <w:p w:rsidR="00F239A7" w:rsidRPr="000F6B3E" w:rsidRDefault="000F6B3E" w:rsidP="00F239A7">
            <w:pPr>
              <w:pStyle w:val="Defaul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Ванредни професор</w:t>
            </w:r>
          </w:p>
        </w:tc>
      </w:tr>
    </w:tbl>
    <w:p w:rsidR="00F55892" w:rsidRPr="00D4643B" w:rsidRDefault="00F55892" w:rsidP="006234CF">
      <w:pPr>
        <w:rPr>
          <w:sz w:val="16"/>
          <w:szCs w:val="16"/>
          <w:lang w:val="sr-Cyrl-CS"/>
        </w:rPr>
      </w:pPr>
    </w:p>
    <w:p w:rsidR="002A4F13" w:rsidRDefault="002A4F13" w:rsidP="006234CF">
      <w:pPr>
        <w:rPr>
          <w:b/>
          <w:bCs/>
          <w:sz w:val="32"/>
          <w:szCs w:val="32"/>
        </w:rPr>
      </w:pPr>
    </w:p>
    <w:p w:rsidR="00231D2E" w:rsidRDefault="00460AB4" w:rsidP="006234CF">
      <w:pPr>
        <w:rPr>
          <w:bCs/>
        </w:rPr>
      </w:pPr>
      <w:proofErr w:type="spellStart"/>
      <w:r>
        <w:rPr>
          <w:bCs/>
        </w:rPr>
        <w:t>Комисија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полагање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завршног</w:t>
      </w:r>
      <w:proofErr w:type="spellEnd"/>
      <w:r>
        <w:rPr>
          <w:bCs/>
        </w:rPr>
        <w:t xml:space="preserve"> (</w:t>
      </w:r>
      <w:proofErr w:type="spellStart"/>
      <w:r>
        <w:rPr>
          <w:bCs/>
        </w:rPr>
        <w:t>специјалистичког</w:t>
      </w:r>
      <w:proofErr w:type="spellEnd"/>
      <w:r>
        <w:rPr>
          <w:bCs/>
        </w:rPr>
        <w:t xml:space="preserve">) </w:t>
      </w:r>
      <w:proofErr w:type="spellStart"/>
      <w:r>
        <w:rPr>
          <w:bCs/>
        </w:rPr>
        <w:t>испита</w:t>
      </w:r>
      <w:proofErr w:type="spellEnd"/>
      <w:r>
        <w:rPr>
          <w:bCs/>
        </w:rPr>
        <w:t>:</w:t>
      </w:r>
    </w:p>
    <w:p w:rsidR="00460AB4" w:rsidRDefault="00460AB4" w:rsidP="00460AB4">
      <w:pPr>
        <w:pStyle w:val="ListParagraph"/>
        <w:numPr>
          <w:ilvl w:val="0"/>
          <w:numId w:val="30"/>
        </w:numPr>
        <w:rPr>
          <w:bCs/>
        </w:rPr>
      </w:pPr>
      <w:proofErr w:type="spellStart"/>
      <w:r>
        <w:rPr>
          <w:bCs/>
        </w:rPr>
        <w:t>проф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др</w:t>
      </w:r>
      <w:proofErr w:type="spellEnd"/>
      <w:r>
        <w:rPr>
          <w:bCs/>
        </w:rPr>
        <w:t xml:space="preserve"> </w:t>
      </w:r>
      <w:proofErr w:type="spellStart"/>
      <w:r w:rsidR="008F2FB8">
        <w:rPr>
          <w:bCs/>
        </w:rPr>
        <w:t>Дејана</w:t>
      </w:r>
      <w:proofErr w:type="spellEnd"/>
      <w:r w:rsidR="008F2FB8">
        <w:rPr>
          <w:bCs/>
        </w:rPr>
        <w:t xml:space="preserve"> </w:t>
      </w:r>
      <w:proofErr w:type="spellStart"/>
      <w:r w:rsidR="008F2FB8">
        <w:rPr>
          <w:bCs/>
        </w:rPr>
        <w:t>Ружић</w:t>
      </w:r>
      <w:proofErr w:type="spellEnd"/>
      <w:r w:rsidR="008F2FB8">
        <w:rPr>
          <w:bCs/>
        </w:rPr>
        <w:t xml:space="preserve"> </w:t>
      </w:r>
      <w:proofErr w:type="spellStart"/>
      <w:r w:rsidR="008F2FB8">
        <w:rPr>
          <w:bCs/>
        </w:rPr>
        <w:t>Зечевић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председник</w:t>
      </w:r>
      <w:proofErr w:type="spellEnd"/>
    </w:p>
    <w:p w:rsidR="00460AB4" w:rsidRDefault="00460AB4" w:rsidP="00460AB4">
      <w:pPr>
        <w:pStyle w:val="ListParagraph"/>
        <w:numPr>
          <w:ilvl w:val="0"/>
          <w:numId w:val="30"/>
        </w:numPr>
        <w:rPr>
          <w:bCs/>
        </w:rPr>
      </w:pPr>
      <w:proofErr w:type="spellStart"/>
      <w:r>
        <w:rPr>
          <w:bCs/>
        </w:rPr>
        <w:t>проф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др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Драган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Миловановић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члан</w:t>
      </w:r>
      <w:proofErr w:type="spellEnd"/>
    </w:p>
    <w:p w:rsidR="008F2FB8" w:rsidRPr="008F2FB8" w:rsidRDefault="008F2FB8" w:rsidP="008F2FB8">
      <w:pPr>
        <w:pStyle w:val="ListParagraph"/>
        <w:numPr>
          <w:ilvl w:val="0"/>
          <w:numId w:val="30"/>
        </w:numPr>
        <w:rPr>
          <w:bCs/>
        </w:rPr>
      </w:pPr>
      <w:proofErr w:type="spellStart"/>
      <w:r w:rsidRPr="008F2FB8">
        <w:rPr>
          <w:bCs/>
        </w:rPr>
        <w:t>проф</w:t>
      </w:r>
      <w:proofErr w:type="spellEnd"/>
      <w:r w:rsidRPr="008F2FB8">
        <w:rPr>
          <w:bCs/>
        </w:rPr>
        <w:t xml:space="preserve">. </w:t>
      </w:r>
      <w:proofErr w:type="spellStart"/>
      <w:r w:rsidRPr="008F2FB8">
        <w:rPr>
          <w:bCs/>
        </w:rPr>
        <w:t>др</w:t>
      </w:r>
      <w:proofErr w:type="spellEnd"/>
      <w:r w:rsidRPr="008F2FB8">
        <w:rPr>
          <w:bCs/>
        </w:rPr>
        <w:t xml:space="preserve"> </w:t>
      </w:r>
      <w:proofErr w:type="spellStart"/>
      <w:r w:rsidRPr="008F2FB8">
        <w:rPr>
          <w:bCs/>
        </w:rPr>
        <w:t>Марко</w:t>
      </w:r>
      <w:proofErr w:type="spellEnd"/>
      <w:r w:rsidRPr="008F2FB8">
        <w:rPr>
          <w:bCs/>
        </w:rPr>
        <w:t xml:space="preserve"> </w:t>
      </w:r>
      <w:proofErr w:type="spellStart"/>
      <w:r w:rsidRPr="008F2FB8">
        <w:rPr>
          <w:bCs/>
        </w:rPr>
        <w:t>Фолић</w:t>
      </w:r>
      <w:proofErr w:type="spellEnd"/>
      <w:r w:rsidRPr="008F2FB8">
        <w:rPr>
          <w:bCs/>
        </w:rPr>
        <w:t xml:space="preserve">, </w:t>
      </w:r>
      <w:proofErr w:type="spellStart"/>
      <w:r w:rsidRPr="008F2FB8">
        <w:rPr>
          <w:bCs/>
        </w:rPr>
        <w:t>члан</w:t>
      </w:r>
      <w:proofErr w:type="spellEnd"/>
    </w:p>
    <w:p w:rsidR="00265E92" w:rsidRPr="008F2FB8" w:rsidRDefault="00265E92" w:rsidP="008F2FB8">
      <w:pPr>
        <w:pStyle w:val="ListParagraph"/>
        <w:rPr>
          <w:bCs/>
        </w:rPr>
      </w:pPr>
    </w:p>
    <w:p w:rsidR="00460AB4" w:rsidRDefault="00460AB4" w:rsidP="00460AB4">
      <w:pPr>
        <w:rPr>
          <w:bCs/>
        </w:rPr>
      </w:pPr>
    </w:p>
    <w:p w:rsidR="00460AB4" w:rsidRDefault="00460AB4" w:rsidP="00460AB4">
      <w:pPr>
        <w:rPr>
          <w:bCs/>
        </w:rPr>
      </w:pPr>
      <w:proofErr w:type="spellStart"/>
      <w:r>
        <w:rPr>
          <w:bCs/>
        </w:rPr>
        <w:t>Резервни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чланови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Комисије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полагање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завршног</w:t>
      </w:r>
      <w:proofErr w:type="spellEnd"/>
      <w:r>
        <w:rPr>
          <w:bCs/>
        </w:rPr>
        <w:t xml:space="preserve"> (</w:t>
      </w:r>
      <w:proofErr w:type="spellStart"/>
      <w:r>
        <w:rPr>
          <w:bCs/>
        </w:rPr>
        <w:t>специјалистичког</w:t>
      </w:r>
      <w:proofErr w:type="spellEnd"/>
      <w:r>
        <w:rPr>
          <w:bCs/>
        </w:rPr>
        <w:t xml:space="preserve">) </w:t>
      </w:r>
      <w:proofErr w:type="spellStart"/>
      <w:r>
        <w:rPr>
          <w:bCs/>
        </w:rPr>
        <w:t>испита</w:t>
      </w:r>
      <w:proofErr w:type="spellEnd"/>
      <w:r>
        <w:rPr>
          <w:bCs/>
        </w:rPr>
        <w:t>:</w:t>
      </w:r>
      <w:r w:rsidRPr="00460AB4">
        <w:rPr>
          <w:bCs/>
        </w:rPr>
        <w:t xml:space="preserve"> </w:t>
      </w:r>
    </w:p>
    <w:p w:rsidR="007C7BB1" w:rsidRPr="007C7BB1" w:rsidRDefault="00265E92" w:rsidP="00265E92">
      <w:pPr>
        <w:pStyle w:val="ListParagraph"/>
        <w:numPr>
          <w:ilvl w:val="0"/>
          <w:numId w:val="31"/>
        </w:numPr>
        <w:rPr>
          <w:bCs/>
        </w:rPr>
      </w:pPr>
      <w:proofErr w:type="spellStart"/>
      <w:r>
        <w:rPr>
          <w:bCs/>
        </w:rPr>
        <w:t>проф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др</w:t>
      </w:r>
      <w:proofErr w:type="spellEnd"/>
      <w:r>
        <w:rPr>
          <w:bCs/>
        </w:rPr>
        <w:t xml:space="preserve"> </w:t>
      </w:r>
      <w:r w:rsidR="007C7BB1">
        <w:rPr>
          <w:bCs/>
          <w:lang w:val="sr-Cyrl-RS"/>
        </w:rPr>
        <w:t>Срђан Стефановић</w:t>
      </w:r>
    </w:p>
    <w:p w:rsidR="00460AB4" w:rsidRDefault="00FA52A9" w:rsidP="00460AB4">
      <w:pPr>
        <w:pStyle w:val="ListParagraph"/>
        <w:numPr>
          <w:ilvl w:val="0"/>
          <w:numId w:val="31"/>
        </w:numPr>
        <w:rPr>
          <w:bCs/>
        </w:rPr>
      </w:pPr>
      <w:bookmarkStart w:id="0" w:name="_GoBack"/>
      <w:bookmarkEnd w:id="0"/>
      <w:proofErr w:type="spellStart"/>
      <w:r>
        <w:rPr>
          <w:bCs/>
        </w:rPr>
        <w:t>проф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др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Марина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Костић</w:t>
      </w:r>
      <w:proofErr w:type="spellEnd"/>
      <w:r w:rsidR="00460AB4">
        <w:rPr>
          <w:bCs/>
        </w:rPr>
        <w:t xml:space="preserve"> </w:t>
      </w:r>
    </w:p>
    <w:p w:rsidR="001170D5" w:rsidRPr="007C7BB1" w:rsidRDefault="001170D5" w:rsidP="007C7BB1">
      <w:pPr>
        <w:ind w:left="360"/>
        <w:rPr>
          <w:bCs/>
          <w:lang w:val="sr-Cyrl-RS"/>
        </w:rPr>
      </w:pPr>
    </w:p>
    <w:p w:rsidR="00231D2E" w:rsidRPr="00231D2E" w:rsidRDefault="00231D2E" w:rsidP="006234CF">
      <w:pPr>
        <w:rPr>
          <w:b/>
          <w:bCs/>
          <w:sz w:val="32"/>
          <w:szCs w:val="32"/>
        </w:rPr>
      </w:pPr>
    </w:p>
    <w:p w:rsidR="002A4F13" w:rsidRDefault="002A4F13" w:rsidP="006234CF">
      <w:pPr>
        <w:rPr>
          <w:b/>
          <w:bCs/>
          <w:sz w:val="32"/>
          <w:szCs w:val="32"/>
          <w:lang w:val="en-US"/>
        </w:rPr>
      </w:pPr>
    </w:p>
    <w:p w:rsidR="00F55892" w:rsidRPr="00681C98" w:rsidRDefault="00F55892" w:rsidP="006234CF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  <w:r w:rsidRPr="00681C98">
        <w:rPr>
          <w:b/>
          <w:bCs/>
          <w:sz w:val="32"/>
          <w:szCs w:val="32"/>
          <w:lang w:val="ru-RU"/>
        </w:rPr>
        <w:t>ОЦЕЊИВАЊЕ:</w:t>
      </w:r>
    </w:p>
    <w:p w:rsidR="00F55892" w:rsidRPr="00681C98" w:rsidRDefault="00F55892" w:rsidP="006234CF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:rsidR="00F55892" w:rsidRPr="00231D2E" w:rsidRDefault="00231D2E" w:rsidP="006234CF">
      <w:pPr>
        <w:autoSpaceDE w:val="0"/>
        <w:autoSpaceDN w:val="0"/>
        <w:adjustRightInd w:val="0"/>
        <w:rPr>
          <w:lang w:val="ru-RU"/>
        </w:rPr>
      </w:pPr>
      <w:r>
        <w:rPr>
          <w:lang w:val="ru-RU"/>
        </w:rPr>
        <w:t xml:space="preserve">Поред завршног специјалистичког испита, </w:t>
      </w:r>
      <w:r w:rsidR="00FA52A9">
        <w:rPr>
          <w:lang w:val="ru-RU"/>
        </w:rPr>
        <w:t xml:space="preserve">у </w:t>
      </w:r>
      <w:r>
        <w:rPr>
          <w:lang w:val="ru-RU"/>
        </w:rPr>
        <w:t xml:space="preserve">току специјалистичког стажа студенти раде седам семинарских радова </w:t>
      </w:r>
      <w:r w:rsidR="00FA52A9">
        <w:rPr>
          <w:lang w:val="ru-RU"/>
        </w:rPr>
        <w:t xml:space="preserve">(колоквијума) </w:t>
      </w:r>
      <w:r>
        <w:rPr>
          <w:lang w:val="ru-RU"/>
        </w:rPr>
        <w:t>са следећим темама:</w:t>
      </w:r>
    </w:p>
    <w:p w:rsidR="00231D2E" w:rsidRPr="00231D2E" w:rsidRDefault="00231D2E" w:rsidP="00231D2E">
      <w:pPr>
        <w:autoSpaceDE w:val="0"/>
        <w:autoSpaceDN w:val="0"/>
        <w:adjustRightInd w:val="0"/>
        <w:rPr>
          <w:szCs w:val="20"/>
          <w:lang w:val="ru-RU"/>
        </w:rPr>
      </w:pPr>
      <w:r w:rsidRPr="00231D2E">
        <w:rPr>
          <w:szCs w:val="20"/>
          <w:lang w:val="ru-RU"/>
        </w:rPr>
        <w:t>1. Циљ</w:t>
      </w:r>
      <w:r>
        <w:rPr>
          <w:szCs w:val="20"/>
          <w:lang w:val="ru-RU"/>
        </w:rPr>
        <w:t>,</w:t>
      </w:r>
      <w:r w:rsidRPr="00231D2E">
        <w:rPr>
          <w:szCs w:val="20"/>
          <w:lang w:val="ru-RU"/>
        </w:rPr>
        <w:t xml:space="preserve"> начин и значај</w:t>
      </w:r>
      <w:r>
        <w:rPr>
          <w:szCs w:val="20"/>
          <w:lang w:val="ru-RU"/>
        </w:rPr>
        <w:t xml:space="preserve"> експерименталних истраживања у </w:t>
      </w:r>
      <w:r w:rsidRPr="00231D2E">
        <w:rPr>
          <w:szCs w:val="20"/>
          <w:lang w:val="ru-RU"/>
        </w:rPr>
        <w:t>фармакологији</w:t>
      </w:r>
    </w:p>
    <w:p w:rsidR="00231D2E" w:rsidRPr="00231D2E" w:rsidRDefault="00231D2E" w:rsidP="00231D2E">
      <w:pPr>
        <w:autoSpaceDE w:val="0"/>
        <w:autoSpaceDN w:val="0"/>
        <w:adjustRightInd w:val="0"/>
        <w:rPr>
          <w:szCs w:val="20"/>
          <w:lang w:val="ru-RU"/>
        </w:rPr>
      </w:pPr>
      <w:r w:rsidRPr="00231D2E">
        <w:rPr>
          <w:szCs w:val="20"/>
          <w:lang w:val="ru-RU"/>
        </w:rPr>
        <w:t>2. Фармакотерапија интернистичких болести</w:t>
      </w:r>
    </w:p>
    <w:p w:rsidR="00231D2E" w:rsidRPr="00231D2E" w:rsidRDefault="00231D2E" w:rsidP="00231D2E">
      <w:pPr>
        <w:autoSpaceDE w:val="0"/>
        <w:autoSpaceDN w:val="0"/>
        <w:adjustRightInd w:val="0"/>
        <w:rPr>
          <w:szCs w:val="20"/>
          <w:lang w:val="ru-RU"/>
        </w:rPr>
      </w:pPr>
      <w:r w:rsidRPr="00231D2E">
        <w:rPr>
          <w:szCs w:val="20"/>
          <w:lang w:val="ru-RU"/>
        </w:rPr>
        <w:t>3. Принципи рационалне примене антибиотика</w:t>
      </w:r>
    </w:p>
    <w:p w:rsidR="00231D2E" w:rsidRPr="00231D2E" w:rsidRDefault="00231D2E" w:rsidP="00231D2E">
      <w:pPr>
        <w:autoSpaceDE w:val="0"/>
        <w:autoSpaceDN w:val="0"/>
        <w:adjustRightInd w:val="0"/>
        <w:rPr>
          <w:szCs w:val="20"/>
          <w:lang w:val="ru-RU"/>
        </w:rPr>
      </w:pPr>
      <w:r w:rsidRPr="00231D2E">
        <w:rPr>
          <w:szCs w:val="20"/>
          <w:lang w:val="ru-RU"/>
        </w:rPr>
        <w:t>4. Специфичности фармакотерапије у педијатрији</w:t>
      </w:r>
    </w:p>
    <w:p w:rsidR="00231D2E" w:rsidRPr="00231D2E" w:rsidRDefault="00231D2E" w:rsidP="00231D2E">
      <w:pPr>
        <w:autoSpaceDE w:val="0"/>
        <w:autoSpaceDN w:val="0"/>
        <w:adjustRightInd w:val="0"/>
        <w:rPr>
          <w:szCs w:val="20"/>
          <w:lang w:val="ru-RU"/>
        </w:rPr>
      </w:pPr>
      <w:r w:rsidRPr="00231D2E">
        <w:rPr>
          <w:szCs w:val="20"/>
          <w:lang w:val="ru-RU"/>
        </w:rPr>
        <w:t>5. Профилактичка примена лекова код хируршких пацијената</w:t>
      </w:r>
    </w:p>
    <w:p w:rsidR="00231D2E" w:rsidRPr="00231D2E" w:rsidRDefault="00231D2E" w:rsidP="00231D2E">
      <w:pPr>
        <w:autoSpaceDE w:val="0"/>
        <w:autoSpaceDN w:val="0"/>
        <w:adjustRightInd w:val="0"/>
        <w:rPr>
          <w:szCs w:val="20"/>
          <w:lang w:val="ru-RU"/>
        </w:rPr>
      </w:pPr>
      <w:r w:rsidRPr="00231D2E">
        <w:rPr>
          <w:szCs w:val="20"/>
          <w:lang w:val="ru-RU"/>
        </w:rPr>
        <w:t>6. Фармакотерапија ургентних стања</w:t>
      </w:r>
    </w:p>
    <w:p w:rsidR="00F55892" w:rsidRPr="00681C98" w:rsidRDefault="00231D2E" w:rsidP="00231D2E">
      <w:pPr>
        <w:autoSpaceDE w:val="0"/>
        <w:autoSpaceDN w:val="0"/>
        <w:adjustRightInd w:val="0"/>
        <w:rPr>
          <w:szCs w:val="20"/>
          <w:lang w:val="ru-RU"/>
        </w:rPr>
      </w:pPr>
      <w:r w:rsidRPr="00231D2E">
        <w:rPr>
          <w:szCs w:val="20"/>
          <w:lang w:val="ru-RU"/>
        </w:rPr>
        <w:t>7. Фармакотерапија у психијатрији и неурологији</w:t>
      </w:r>
      <w:r w:rsidR="00F55892" w:rsidRPr="00681C98">
        <w:rPr>
          <w:szCs w:val="20"/>
          <w:lang w:val="ru-RU"/>
        </w:rPr>
        <w:t xml:space="preserve"> </w:t>
      </w:r>
    </w:p>
    <w:p w:rsidR="00F55892" w:rsidRPr="00681C98" w:rsidRDefault="00F55892" w:rsidP="006234CF">
      <w:pPr>
        <w:autoSpaceDE w:val="0"/>
        <w:autoSpaceDN w:val="0"/>
        <w:adjustRightInd w:val="0"/>
        <w:rPr>
          <w:szCs w:val="20"/>
          <w:lang w:val="ru-RU"/>
        </w:rPr>
      </w:pPr>
    </w:p>
    <w:p w:rsidR="00F55892" w:rsidRPr="00553AB2" w:rsidRDefault="00F55892" w:rsidP="006234C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:rsidR="00F55892" w:rsidRDefault="00F55892" w:rsidP="006234CF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:rsidR="00F55892" w:rsidRDefault="00F55892" w:rsidP="006234CF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:rsidR="009732ED" w:rsidRDefault="009732ED" w:rsidP="006234CF">
      <w:pPr>
        <w:autoSpaceDE w:val="0"/>
        <w:autoSpaceDN w:val="0"/>
        <w:adjustRightInd w:val="0"/>
        <w:rPr>
          <w:b/>
          <w:bCs/>
          <w:caps/>
          <w:lang w:val="sr-Cyrl-CS"/>
        </w:rPr>
        <w:sectPr w:rsidR="009732ED" w:rsidSect="008A500D">
          <w:pgSz w:w="11907" w:h="16839" w:code="9"/>
          <w:pgMar w:top="567" w:right="567" w:bottom="567" w:left="1418" w:header="567" w:footer="567" w:gutter="0"/>
          <w:cols w:space="720"/>
          <w:docGrid w:linePitch="360"/>
        </w:sectPr>
      </w:pPr>
    </w:p>
    <w:p w:rsidR="006B0129" w:rsidRDefault="006B0129" w:rsidP="006234CF">
      <w:pPr>
        <w:autoSpaceDE w:val="0"/>
        <w:autoSpaceDN w:val="0"/>
        <w:adjustRightInd w:val="0"/>
        <w:rPr>
          <w:b/>
          <w:bCs/>
          <w:sz w:val="32"/>
          <w:szCs w:val="20"/>
          <w:lang w:val="en-US"/>
        </w:rPr>
      </w:pPr>
    </w:p>
    <w:p w:rsidR="00F55892" w:rsidRPr="00051EDC" w:rsidRDefault="00F55892" w:rsidP="006234CF">
      <w:pPr>
        <w:autoSpaceDE w:val="0"/>
        <w:autoSpaceDN w:val="0"/>
        <w:adjustRightInd w:val="0"/>
        <w:rPr>
          <w:b/>
          <w:bCs/>
          <w:sz w:val="32"/>
          <w:szCs w:val="20"/>
          <w:lang w:val="ru-RU"/>
        </w:rPr>
      </w:pPr>
      <w:r w:rsidRPr="00051EDC">
        <w:rPr>
          <w:b/>
          <w:bCs/>
          <w:sz w:val="32"/>
          <w:szCs w:val="20"/>
          <w:lang w:val="ru-RU"/>
        </w:rPr>
        <w:t>ЛИТЕРАТУРА:</w:t>
      </w:r>
    </w:p>
    <w:p w:rsidR="00F55892" w:rsidRPr="00553AB2" w:rsidRDefault="00F55892" w:rsidP="006234C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0"/>
        <w:gridCol w:w="2821"/>
        <w:gridCol w:w="2722"/>
        <w:gridCol w:w="2694"/>
        <w:gridCol w:w="2544"/>
      </w:tblGrid>
      <w:tr w:rsidR="00231D2E" w:rsidRPr="00FA3AE2" w:rsidTr="00231D2E">
        <w:trPr>
          <w:trHeight w:val="20"/>
        </w:trPr>
        <w:tc>
          <w:tcPr>
            <w:tcW w:w="1614" w:type="pct"/>
          </w:tcPr>
          <w:p w:rsidR="00231D2E" w:rsidRPr="00491C54" w:rsidRDefault="00231D2E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886" w:type="pct"/>
          </w:tcPr>
          <w:p w:rsidR="00231D2E" w:rsidRPr="00491C54" w:rsidRDefault="00231D2E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855" w:type="pct"/>
          </w:tcPr>
          <w:p w:rsidR="00231D2E" w:rsidRPr="00491C54" w:rsidRDefault="00231D2E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ИЗАДАВАЧ</w:t>
            </w:r>
          </w:p>
        </w:tc>
        <w:tc>
          <w:tcPr>
            <w:tcW w:w="846" w:type="pct"/>
          </w:tcPr>
          <w:p w:rsidR="00231D2E" w:rsidRPr="00491C54" w:rsidRDefault="00231D2E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sr-Cyrl-CS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БИБЛИОТЕ</w:t>
            </w:r>
            <w:r w:rsidRPr="00491C54">
              <w:rPr>
                <w:b/>
                <w:bCs/>
                <w:color w:val="000000"/>
                <w:sz w:val="22"/>
                <w:szCs w:val="22"/>
                <w:lang w:val="en-US"/>
              </w:rPr>
              <w:t>КА</w:t>
            </w:r>
          </w:p>
        </w:tc>
        <w:tc>
          <w:tcPr>
            <w:tcW w:w="799" w:type="pct"/>
          </w:tcPr>
          <w:p w:rsidR="00231D2E" w:rsidRPr="00491C54" w:rsidRDefault="00231D2E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491C54">
              <w:rPr>
                <w:b/>
                <w:bCs/>
                <w:color w:val="000000"/>
                <w:sz w:val="22"/>
                <w:szCs w:val="22"/>
                <w:lang w:val="sr-Cyrl-CS"/>
              </w:rPr>
              <w:t>ЧИТАОНИЦА</w:t>
            </w:r>
          </w:p>
        </w:tc>
      </w:tr>
      <w:tr w:rsidR="00231D2E" w:rsidRPr="00231D2E" w:rsidTr="00231D2E">
        <w:trPr>
          <w:trHeight w:val="20"/>
        </w:trPr>
        <w:tc>
          <w:tcPr>
            <w:tcW w:w="1614" w:type="pct"/>
          </w:tcPr>
          <w:p w:rsidR="00231D2E" w:rsidRPr="00231D2E" w:rsidRDefault="00231D2E" w:rsidP="009732ED">
            <w:pPr>
              <w:rPr>
                <w:color w:val="000000"/>
                <w:lang w:val="sr-Cyrl-CS"/>
              </w:rPr>
            </w:pPr>
          </w:p>
          <w:p w:rsidR="00231D2E" w:rsidRPr="00231D2E" w:rsidRDefault="00231D2E" w:rsidP="009732ED">
            <w:pPr>
              <w:rPr>
                <w:color w:val="000000"/>
                <w:lang w:val="sr-Cyrl-CS"/>
              </w:rPr>
            </w:pPr>
            <w:r w:rsidRPr="00231D2E">
              <w:rPr>
                <w:color w:val="000000"/>
                <w:lang w:val="sr-Cyrl-CS"/>
              </w:rPr>
              <w:t>Приручник из фармакологије и токсикологије</w:t>
            </w:r>
          </w:p>
          <w:p w:rsidR="00231D2E" w:rsidRPr="00231D2E" w:rsidRDefault="00231D2E" w:rsidP="009732ED">
            <w:pPr>
              <w:rPr>
                <w:color w:val="000000"/>
                <w:lang w:val="sr-Cyrl-CS"/>
              </w:rPr>
            </w:pPr>
          </w:p>
        </w:tc>
        <w:tc>
          <w:tcPr>
            <w:tcW w:w="886" w:type="pct"/>
          </w:tcPr>
          <w:p w:rsidR="00231D2E" w:rsidRPr="00231D2E" w:rsidRDefault="00231D2E" w:rsidP="009732ED">
            <w:pPr>
              <w:rPr>
                <w:color w:val="000000"/>
                <w:lang w:val="sr-Cyrl-CS"/>
              </w:rPr>
            </w:pPr>
          </w:p>
          <w:p w:rsidR="00231D2E" w:rsidRPr="00231D2E" w:rsidRDefault="00231D2E" w:rsidP="009732ED">
            <w:pPr>
              <w:rPr>
                <w:color w:val="000000"/>
                <w:lang w:val="sr-Cyrl-CS"/>
              </w:rPr>
            </w:pPr>
            <w:r w:rsidRPr="00231D2E">
              <w:rPr>
                <w:color w:val="000000"/>
                <w:lang w:val="sr-Cyrl-CS"/>
              </w:rPr>
              <w:t>Слободан  М. Јанковић</w:t>
            </w:r>
          </w:p>
          <w:p w:rsidR="00231D2E" w:rsidRPr="00231D2E" w:rsidRDefault="00231D2E" w:rsidP="00231D2E">
            <w:pPr>
              <w:rPr>
                <w:color w:val="000000"/>
                <w:lang w:val="sr-Cyrl-CS"/>
              </w:rPr>
            </w:pPr>
          </w:p>
        </w:tc>
        <w:tc>
          <w:tcPr>
            <w:tcW w:w="855" w:type="pct"/>
          </w:tcPr>
          <w:p w:rsidR="00231D2E" w:rsidRPr="00231D2E" w:rsidRDefault="00231D2E" w:rsidP="009732ED">
            <w:pPr>
              <w:rPr>
                <w:color w:val="000000"/>
                <w:lang w:val="sr-Cyrl-CS"/>
              </w:rPr>
            </w:pPr>
          </w:p>
          <w:p w:rsidR="00231D2E" w:rsidRPr="002717E8" w:rsidRDefault="00231D2E" w:rsidP="009732ED">
            <w:pPr>
              <w:rPr>
                <w:color w:val="000000"/>
                <w:lang w:val="en-US"/>
              </w:rPr>
            </w:pPr>
            <w:r w:rsidRPr="00231D2E">
              <w:rPr>
                <w:color w:val="000000"/>
                <w:lang w:val="sr-Cyrl-CS"/>
              </w:rPr>
              <w:t>Факултет мед</w:t>
            </w:r>
            <w:r w:rsidR="002717E8">
              <w:rPr>
                <w:color w:val="000000"/>
                <w:lang w:val="sr-Cyrl-CS"/>
              </w:rPr>
              <w:t>ицинских наука, Крагујевац, 20</w:t>
            </w:r>
            <w:r w:rsidR="001170D5">
              <w:rPr>
                <w:color w:val="000000"/>
                <w:lang w:val="en-US"/>
              </w:rPr>
              <w:t>2</w:t>
            </w:r>
            <w:r w:rsidR="001170D5">
              <w:rPr>
                <w:color w:val="000000"/>
                <w:lang w:val="sr-Cyrl-RS"/>
              </w:rPr>
              <w:t>1</w:t>
            </w:r>
            <w:r w:rsidR="002717E8">
              <w:rPr>
                <w:color w:val="000000"/>
                <w:lang w:val="en-US"/>
              </w:rPr>
              <w:t>.</w:t>
            </w:r>
          </w:p>
          <w:p w:rsidR="00231D2E" w:rsidRPr="00231D2E" w:rsidRDefault="00231D2E" w:rsidP="009732ED">
            <w:pPr>
              <w:rPr>
                <w:color w:val="000000"/>
                <w:lang w:val="sr-Cyrl-CS"/>
              </w:rPr>
            </w:pPr>
          </w:p>
        </w:tc>
        <w:tc>
          <w:tcPr>
            <w:tcW w:w="846" w:type="pct"/>
          </w:tcPr>
          <w:p w:rsidR="00231D2E" w:rsidRPr="00231D2E" w:rsidRDefault="00231D2E" w:rsidP="009732ED">
            <w:pPr>
              <w:jc w:val="center"/>
              <w:rPr>
                <w:color w:val="000000"/>
                <w:lang w:val="sr-Cyrl-CS"/>
              </w:rPr>
            </w:pPr>
            <w:r w:rsidRPr="00231D2E">
              <w:rPr>
                <w:color w:val="000000"/>
                <w:lang w:val="sr-Cyrl-CS"/>
              </w:rPr>
              <w:t>Има</w:t>
            </w:r>
          </w:p>
        </w:tc>
        <w:tc>
          <w:tcPr>
            <w:tcW w:w="799" w:type="pct"/>
          </w:tcPr>
          <w:p w:rsidR="00231D2E" w:rsidRPr="00231D2E" w:rsidRDefault="00231D2E" w:rsidP="009732ED">
            <w:pPr>
              <w:jc w:val="center"/>
              <w:rPr>
                <w:color w:val="000000"/>
                <w:lang w:val="sr-Cyrl-CS"/>
              </w:rPr>
            </w:pPr>
            <w:r w:rsidRPr="00231D2E">
              <w:rPr>
                <w:color w:val="000000"/>
                <w:lang w:val="sr-Cyrl-CS"/>
              </w:rPr>
              <w:t>Има</w:t>
            </w:r>
          </w:p>
        </w:tc>
      </w:tr>
      <w:tr w:rsidR="00231D2E" w:rsidRPr="00FA3AE2" w:rsidTr="00231D2E">
        <w:trPr>
          <w:trHeight w:val="20"/>
        </w:trPr>
        <w:tc>
          <w:tcPr>
            <w:tcW w:w="1614" w:type="pct"/>
          </w:tcPr>
          <w:p w:rsidR="00231D2E" w:rsidRPr="00491C54" w:rsidRDefault="00231D2E" w:rsidP="009732ED">
            <w:pPr>
              <w:rPr>
                <w:color w:val="000000"/>
                <w:lang w:val="sr-Cyrl-CS"/>
              </w:rPr>
            </w:pPr>
          </w:p>
          <w:p w:rsidR="00231D2E" w:rsidRPr="00491C54" w:rsidRDefault="00231D2E" w:rsidP="00231D2E">
            <w:pPr>
              <w:rPr>
                <w:color w:val="000000"/>
                <w:lang w:val="sr-Cyrl-CS"/>
              </w:rPr>
            </w:pPr>
            <w:r>
              <w:t xml:space="preserve">British National </w:t>
            </w:r>
            <w:proofErr w:type="spellStart"/>
            <w:r>
              <w:t>Formulary</w:t>
            </w:r>
            <w:proofErr w:type="spellEnd"/>
            <w:r>
              <w:t xml:space="preserve"> 52. </w:t>
            </w:r>
          </w:p>
        </w:tc>
        <w:tc>
          <w:tcPr>
            <w:tcW w:w="886" w:type="pct"/>
          </w:tcPr>
          <w:p w:rsidR="00231D2E" w:rsidRPr="00491C54" w:rsidRDefault="00231D2E" w:rsidP="00231D2E">
            <w:pPr>
              <w:rPr>
                <w:color w:val="000000"/>
                <w:lang w:val="sr-Cyrl-CS"/>
              </w:rPr>
            </w:pPr>
            <w:r w:rsidRPr="00456655">
              <w:t xml:space="preserve">British </w:t>
            </w:r>
            <w:proofErr w:type="spellStart"/>
            <w:r w:rsidRPr="00456655">
              <w:t>Medical</w:t>
            </w:r>
            <w:proofErr w:type="spellEnd"/>
            <w:r w:rsidRPr="00456655">
              <w:t xml:space="preserve"> Association and Royal Pharmaceutical Society of Great </w:t>
            </w:r>
            <w:proofErr w:type="spellStart"/>
            <w:r w:rsidRPr="00456655">
              <w:t>Britain</w:t>
            </w:r>
            <w:proofErr w:type="spellEnd"/>
          </w:p>
        </w:tc>
        <w:tc>
          <w:tcPr>
            <w:tcW w:w="855" w:type="pct"/>
          </w:tcPr>
          <w:p w:rsidR="00231D2E" w:rsidRPr="00491C54" w:rsidRDefault="00231D2E" w:rsidP="009732ED">
            <w:pPr>
              <w:rPr>
                <w:color w:val="000000"/>
                <w:lang w:val="sr-Cyrl-CS"/>
              </w:rPr>
            </w:pPr>
          </w:p>
          <w:p w:rsidR="00231D2E" w:rsidRPr="00231D2E" w:rsidRDefault="00231D2E" w:rsidP="009732ED">
            <w:pPr>
              <w:rPr>
                <w:color w:val="000000"/>
              </w:rPr>
            </w:pPr>
            <w:r w:rsidRPr="00456655">
              <w:t xml:space="preserve">Pharmaceutical </w:t>
            </w:r>
            <w:proofErr w:type="spellStart"/>
            <w:r w:rsidRPr="00456655">
              <w:t>Press</w:t>
            </w:r>
            <w:proofErr w:type="spellEnd"/>
            <w:r w:rsidRPr="00456655">
              <w:t>, Wallingford.</w:t>
            </w:r>
            <w:r w:rsidR="00D66423">
              <w:t xml:space="preserve"> </w:t>
            </w:r>
            <w:proofErr w:type="spellStart"/>
            <w:r w:rsidR="00D66423">
              <w:t>September</w:t>
            </w:r>
            <w:proofErr w:type="spellEnd"/>
            <w:r w:rsidR="00D66423">
              <w:t xml:space="preserve"> 2018</w:t>
            </w:r>
            <w:r>
              <w:t>.</w:t>
            </w:r>
          </w:p>
        </w:tc>
        <w:tc>
          <w:tcPr>
            <w:tcW w:w="846" w:type="pct"/>
          </w:tcPr>
          <w:p w:rsidR="00231D2E" w:rsidRPr="00491C54" w:rsidRDefault="00231D2E" w:rsidP="009732ED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Не</w:t>
            </w:r>
            <w:r w:rsidRPr="00491C54">
              <w:rPr>
                <w:color w:val="000000"/>
                <w:sz w:val="22"/>
                <w:szCs w:val="22"/>
                <w:lang w:val="sr-Cyrl-CS"/>
              </w:rPr>
              <w:t>ма</w:t>
            </w:r>
          </w:p>
        </w:tc>
        <w:tc>
          <w:tcPr>
            <w:tcW w:w="799" w:type="pct"/>
          </w:tcPr>
          <w:p w:rsidR="00231D2E" w:rsidRPr="00491C54" w:rsidRDefault="00231D2E" w:rsidP="009732ED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Не</w:t>
            </w:r>
            <w:r w:rsidRPr="00491C54">
              <w:rPr>
                <w:color w:val="000000"/>
                <w:sz w:val="22"/>
                <w:szCs w:val="22"/>
                <w:lang w:val="sr-Cyrl-CS"/>
              </w:rPr>
              <w:t>ма</w:t>
            </w:r>
          </w:p>
        </w:tc>
      </w:tr>
      <w:tr w:rsidR="00231D2E" w:rsidRPr="00FA3AE2" w:rsidTr="00231D2E">
        <w:trPr>
          <w:trHeight w:val="20"/>
        </w:trPr>
        <w:tc>
          <w:tcPr>
            <w:tcW w:w="1614" w:type="pct"/>
          </w:tcPr>
          <w:p w:rsidR="00231D2E" w:rsidRPr="00491C54" w:rsidRDefault="00231D2E" w:rsidP="009732ED">
            <w:pPr>
              <w:rPr>
                <w:color w:val="000000"/>
                <w:lang w:val="sr-Cyrl-CS"/>
              </w:rPr>
            </w:pPr>
          </w:p>
          <w:p w:rsidR="00231D2E" w:rsidRPr="00B0137D" w:rsidRDefault="00231D2E" w:rsidP="00231D2E">
            <w:pPr>
              <w:rPr>
                <w:color w:val="000000"/>
                <w:lang w:val="en-US"/>
              </w:rPr>
            </w:pPr>
            <w:r>
              <w:t xml:space="preserve">Basic and </w:t>
            </w:r>
            <w:proofErr w:type="spellStart"/>
            <w:r>
              <w:t>clinical</w:t>
            </w:r>
            <w:proofErr w:type="spellEnd"/>
            <w:r>
              <w:t xml:space="preserve"> </w:t>
            </w:r>
            <w:proofErr w:type="spellStart"/>
            <w:r>
              <w:t>pharmacology</w:t>
            </w:r>
            <w:proofErr w:type="spellEnd"/>
            <w:r w:rsidRPr="00456655">
              <w:t xml:space="preserve"> </w:t>
            </w:r>
            <w:r w:rsidR="00D66423">
              <w:t>15</w:t>
            </w:r>
            <w:r w:rsidR="00B0137D" w:rsidRPr="00B0137D">
              <w:rPr>
                <w:vertAlign w:val="superscript"/>
              </w:rPr>
              <w:t>th</w:t>
            </w:r>
            <w:r w:rsidR="00B0137D">
              <w:t xml:space="preserve"> </w:t>
            </w:r>
            <w:proofErr w:type="spellStart"/>
            <w:r w:rsidR="00B0137D">
              <w:t>edition</w:t>
            </w:r>
            <w:proofErr w:type="spellEnd"/>
            <w:r w:rsidR="00B0137D">
              <w:t>.</w:t>
            </w:r>
          </w:p>
        </w:tc>
        <w:tc>
          <w:tcPr>
            <w:tcW w:w="886" w:type="pct"/>
          </w:tcPr>
          <w:p w:rsidR="00231D2E" w:rsidRPr="00491C54" w:rsidRDefault="00231D2E" w:rsidP="009732ED">
            <w:pPr>
              <w:rPr>
                <w:color w:val="000000"/>
                <w:lang w:val="sr-Cyrl-CS"/>
              </w:rPr>
            </w:pPr>
          </w:p>
          <w:p w:rsidR="00231D2E" w:rsidRPr="00491C54" w:rsidRDefault="00231D2E" w:rsidP="009732ED">
            <w:pPr>
              <w:rPr>
                <w:color w:val="000000"/>
                <w:lang w:val="sr-Cyrl-CS"/>
              </w:rPr>
            </w:pPr>
          </w:p>
          <w:p w:rsidR="00231D2E" w:rsidRPr="00491C54" w:rsidRDefault="00231D2E" w:rsidP="00231D2E">
            <w:pPr>
              <w:rPr>
                <w:color w:val="000000"/>
                <w:lang w:val="sr-Cyrl-CS"/>
              </w:rPr>
            </w:pPr>
            <w:proofErr w:type="spellStart"/>
            <w:r w:rsidRPr="00456655">
              <w:t>Katzung</w:t>
            </w:r>
            <w:proofErr w:type="spellEnd"/>
            <w:r w:rsidRPr="00456655">
              <w:t xml:space="preserve"> G Bertram</w:t>
            </w:r>
          </w:p>
        </w:tc>
        <w:tc>
          <w:tcPr>
            <w:tcW w:w="855" w:type="pct"/>
          </w:tcPr>
          <w:p w:rsidR="00231D2E" w:rsidRPr="00491C54" w:rsidRDefault="00231D2E" w:rsidP="009732ED">
            <w:pPr>
              <w:rPr>
                <w:color w:val="000000"/>
                <w:lang w:val="sr-Cyrl-CS"/>
              </w:rPr>
            </w:pPr>
            <w:proofErr w:type="spellStart"/>
            <w:r w:rsidRPr="00456655">
              <w:t>Prentice</w:t>
            </w:r>
            <w:proofErr w:type="spellEnd"/>
            <w:r w:rsidRPr="00456655">
              <w:t xml:space="preserve">-Hall, </w:t>
            </w:r>
            <w:proofErr w:type="spellStart"/>
            <w:r w:rsidRPr="00456655">
              <w:t>Internacional</w:t>
            </w:r>
            <w:proofErr w:type="spellEnd"/>
            <w:r w:rsidRPr="00456655">
              <w:t xml:space="preserve"> </w:t>
            </w:r>
            <w:r w:rsidRPr="00456655">
              <w:tab/>
            </w:r>
            <w:proofErr w:type="spellStart"/>
            <w:r w:rsidRPr="00456655">
              <w:t>Inc</w:t>
            </w:r>
            <w:proofErr w:type="spellEnd"/>
            <w:r w:rsidRPr="00456655">
              <w:t>, London</w:t>
            </w:r>
            <w:r w:rsidR="00D66423">
              <w:t>, 2015</w:t>
            </w:r>
            <w:r w:rsidRPr="00456655">
              <w:t>.</w:t>
            </w:r>
          </w:p>
        </w:tc>
        <w:tc>
          <w:tcPr>
            <w:tcW w:w="846" w:type="pct"/>
          </w:tcPr>
          <w:p w:rsidR="00231D2E" w:rsidRPr="00491C54" w:rsidRDefault="00231D2E" w:rsidP="009732ED">
            <w:pPr>
              <w:jc w:val="center"/>
              <w:rPr>
                <w:color w:val="000000"/>
                <w:lang w:val="sr-Cyrl-CS"/>
              </w:rPr>
            </w:pPr>
            <w:r w:rsidRPr="00491C54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799" w:type="pct"/>
          </w:tcPr>
          <w:p w:rsidR="00231D2E" w:rsidRPr="00491C54" w:rsidRDefault="00231D2E" w:rsidP="009732ED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Не</w:t>
            </w:r>
            <w:r w:rsidRPr="00491C54">
              <w:rPr>
                <w:color w:val="000000"/>
                <w:sz w:val="22"/>
                <w:szCs w:val="22"/>
                <w:lang w:val="sr-Cyrl-CS"/>
              </w:rPr>
              <w:t>ма</w:t>
            </w:r>
          </w:p>
        </w:tc>
      </w:tr>
      <w:tr w:rsidR="00231D2E" w:rsidRPr="00FA3AE2" w:rsidTr="00231D2E">
        <w:trPr>
          <w:trHeight w:val="20"/>
        </w:trPr>
        <w:tc>
          <w:tcPr>
            <w:tcW w:w="1614" w:type="pct"/>
          </w:tcPr>
          <w:p w:rsidR="00231D2E" w:rsidRPr="00231D2E" w:rsidRDefault="00231D2E" w:rsidP="00231D2E">
            <w:pPr>
              <w:jc w:val="both"/>
            </w:pPr>
            <w:r>
              <w:t xml:space="preserve">Goodman &amp; </w:t>
            </w:r>
            <w:proofErr w:type="spellStart"/>
            <w:r>
              <w:t>Gilmans’s</w:t>
            </w:r>
            <w:proofErr w:type="spellEnd"/>
            <w:r>
              <w:t xml:space="preserve"> The </w:t>
            </w:r>
            <w:proofErr w:type="spellStart"/>
            <w:r>
              <w:t>Pharmacological</w:t>
            </w:r>
            <w:proofErr w:type="spellEnd"/>
            <w:r>
              <w:t xml:space="preserve"> Basis of </w:t>
            </w:r>
            <w:proofErr w:type="spellStart"/>
            <w:r>
              <w:t>Therapeutics</w:t>
            </w:r>
            <w:proofErr w:type="spellEnd"/>
            <w:r>
              <w:t>. 12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proofErr w:type="spellStart"/>
            <w:r>
              <w:t>edition</w:t>
            </w:r>
            <w:proofErr w:type="spellEnd"/>
            <w:r>
              <w:t xml:space="preserve">, </w:t>
            </w:r>
          </w:p>
        </w:tc>
        <w:tc>
          <w:tcPr>
            <w:tcW w:w="886" w:type="pct"/>
          </w:tcPr>
          <w:p w:rsidR="00231D2E" w:rsidRPr="00491C54" w:rsidRDefault="00B0137D" w:rsidP="009732ED">
            <w:pPr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Laurence Brunton, Bruce Chabner</w:t>
            </w:r>
            <w:r w:rsidR="00231D2E" w:rsidRPr="00231D2E">
              <w:rPr>
                <w:color w:val="000000"/>
                <w:lang w:val="sr-Cyrl-CS"/>
              </w:rPr>
              <w:t>, Bjorn Knollman</w:t>
            </w:r>
          </w:p>
        </w:tc>
        <w:tc>
          <w:tcPr>
            <w:tcW w:w="855" w:type="pct"/>
          </w:tcPr>
          <w:p w:rsidR="00231D2E" w:rsidRPr="00456655" w:rsidRDefault="00231D2E" w:rsidP="009732ED">
            <w:proofErr w:type="spellStart"/>
            <w:r>
              <w:t>McGrawHill</w:t>
            </w:r>
            <w:proofErr w:type="spellEnd"/>
            <w:r>
              <w:t>, New York, 2010.</w:t>
            </w:r>
          </w:p>
        </w:tc>
        <w:tc>
          <w:tcPr>
            <w:tcW w:w="846" w:type="pct"/>
          </w:tcPr>
          <w:p w:rsidR="00231D2E" w:rsidRPr="00491C54" w:rsidRDefault="00231D2E" w:rsidP="009732ED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Нема</w:t>
            </w:r>
          </w:p>
        </w:tc>
        <w:tc>
          <w:tcPr>
            <w:tcW w:w="799" w:type="pct"/>
          </w:tcPr>
          <w:p w:rsidR="00231D2E" w:rsidRDefault="00231D2E" w:rsidP="009732ED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CS"/>
              </w:rPr>
              <w:t>Нема</w:t>
            </w:r>
          </w:p>
        </w:tc>
      </w:tr>
      <w:tr w:rsidR="0084735B" w:rsidRPr="00FA3AE2" w:rsidTr="00C830FD">
        <w:trPr>
          <w:trHeight w:val="20"/>
        </w:trPr>
        <w:tc>
          <w:tcPr>
            <w:tcW w:w="1614" w:type="pct"/>
            <w:tcBorders>
              <w:bottom w:val="single" w:sz="4" w:space="0" w:color="auto"/>
            </w:tcBorders>
          </w:tcPr>
          <w:p w:rsidR="0084735B" w:rsidRPr="00366A21" w:rsidRDefault="0084735B" w:rsidP="0084735B">
            <w:pPr>
              <w:rPr>
                <w:color w:val="000000" w:themeColor="text1"/>
                <w:lang w:val="sr-Cyrl-CS"/>
              </w:rPr>
            </w:pPr>
            <w:r w:rsidRPr="00366A21">
              <w:rPr>
                <w:color w:val="000000" w:themeColor="text1"/>
                <w:sz w:val="22"/>
                <w:szCs w:val="22"/>
                <w:lang w:val="sr-Cyrl-CS"/>
              </w:rPr>
              <w:t xml:space="preserve">Здравствена </w:t>
            </w:r>
            <w:r>
              <w:rPr>
                <w:color w:val="000000" w:themeColor="text1"/>
                <w:sz w:val="22"/>
                <w:szCs w:val="22"/>
                <w:lang w:val="sr-Cyrl-CS"/>
              </w:rPr>
              <w:t>економија са</w:t>
            </w:r>
          </w:p>
          <w:p w:rsidR="0084735B" w:rsidRPr="004A7016" w:rsidRDefault="0084735B" w:rsidP="0084735B">
            <w:pPr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ф</w:t>
            </w:r>
            <w:r w:rsidRPr="00366A21">
              <w:rPr>
                <w:color w:val="000000" w:themeColor="text1"/>
                <w:sz w:val="22"/>
                <w:szCs w:val="22"/>
                <w:lang w:val="sr-Cyrl-CS"/>
              </w:rPr>
              <w:t xml:space="preserve">армакоекономијом </w:t>
            </w:r>
            <w:r>
              <w:rPr>
                <w:color w:val="000000" w:themeColor="text1"/>
                <w:sz w:val="22"/>
                <w:szCs w:val="22"/>
                <w:lang w:val="sr-Cyrl-CS"/>
              </w:rPr>
              <w:t>за</w:t>
            </w:r>
            <w:r w:rsidRPr="00366A21">
              <w:rPr>
                <w:color w:val="000000" w:themeColor="text1"/>
                <w:sz w:val="22"/>
                <w:szCs w:val="22"/>
                <w:lang w:val="sr-Cyrl-CS"/>
              </w:rPr>
              <w:t xml:space="preserve"> студенте медицинских </w:t>
            </w:r>
            <w:r>
              <w:rPr>
                <w:color w:val="000000" w:themeColor="text1"/>
                <w:sz w:val="22"/>
                <w:szCs w:val="22"/>
                <w:lang w:val="sr-Cyrl-CS"/>
              </w:rPr>
              <w:t>наука</w:t>
            </w:r>
          </w:p>
        </w:tc>
        <w:tc>
          <w:tcPr>
            <w:tcW w:w="886" w:type="pct"/>
            <w:tcBorders>
              <w:bottom w:val="single" w:sz="4" w:space="0" w:color="auto"/>
            </w:tcBorders>
          </w:tcPr>
          <w:p w:rsidR="0084735B" w:rsidRPr="002B6099" w:rsidRDefault="0084735B" w:rsidP="0084735B">
            <w:pPr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Михајло Јаковљевић и сарадници.</w:t>
            </w:r>
          </w:p>
        </w:tc>
        <w:tc>
          <w:tcPr>
            <w:tcW w:w="855" w:type="pct"/>
            <w:tcBorders>
              <w:bottom w:val="single" w:sz="4" w:space="0" w:color="auto"/>
            </w:tcBorders>
          </w:tcPr>
          <w:p w:rsidR="0084735B" w:rsidRPr="002B6099" w:rsidRDefault="0084735B" w:rsidP="0084735B">
            <w:pPr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Прво издање, Факултет медицинских наука Крагујевац, 2014.</w:t>
            </w:r>
          </w:p>
        </w:tc>
        <w:tc>
          <w:tcPr>
            <w:tcW w:w="846" w:type="pct"/>
            <w:tcBorders>
              <w:bottom w:val="single" w:sz="4" w:space="0" w:color="auto"/>
            </w:tcBorders>
          </w:tcPr>
          <w:p w:rsidR="0084735B" w:rsidRDefault="0084735B" w:rsidP="0084735B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Има</w:t>
            </w:r>
          </w:p>
        </w:tc>
        <w:tc>
          <w:tcPr>
            <w:tcW w:w="799" w:type="pct"/>
            <w:tcBorders>
              <w:bottom w:val="single" w:sz="4" w:space="0" w:color="auto"/>
            </w:tcBorders>
          </w:tcPr>
          <w:p w:rsidR="0084735B" w:rsidRDefault="0084735B" w:rsidP="0084735B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Има</w:t>
            </w:r>
          </w:p>
        </w:tc>
      </w:tr>
    </w:tbl>
    <w:p w:rsidR="009732ED" w:rsidRDefault="009732ED" w:rsidP="006234C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  <w:sectPr w:rsidR="009732ED" w:rsidSect="009732ED">
          <w:pgSz w:w="16839" w:h="11907" w:orient="landscape" w:code="9"/>
          <w:pgMar w:top="1134" w:right="567" w:bottom="1134" w:left="567" w:header="567" w:footer="567" w:gutter="0"/>
          <w:cols w:space="720"/>
          <w:docGrid w:linePitch="360"/>
        </w:sectPr>
      </w:pPr>
    </w:p>
    <w:p w:rsidR="00745716" w:rsidRDefault="00745716" w:rsidP="00745716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lastRenderedPageBreak/>
        <w:t>ПРОГРАМ ДВОСЕМЕСТРАЛНЕ НАСТАВЕ СПЕЦИЈАЛИЗАЦИЈЕ ИЗ КЛИНИЧКЕ ФАРМАКОЛОГИЈЕ</w:t>
      </w:r>
    </w:p>
    <w:p w:rsidR="00745716" w:rsidRDefault="00745716" w:rsidP="00745716">
      <w:pPr>
        <w:ind w:firstLine="720"/>
        <w:rPr>
          <w:lang w:val="sr-Cyrl-CS"/>
        </w:rPr>
      </w:pPr>
    </w:p>
    <w:p w:rsidR="00745716" w:rsidRDefault="00745716" w:rsidP="00745716">
      <w:pPr>
        <w:ind w:firstLine="720"/>
        <w:rPr>
          <w:lang w:val="sr-Cyrl-CS"/>
        </w:rPr>
      </w:pPr>
    </w:p>
    <w:p w:rsidR="00745716" w:rsidRDefault="00745716" w:rsidP="00745716">
      <w:pPr>
        <w:ind w:firstLine="720"/>
        <w:rPr>
          <w:lang w:val="sr-Cyrl-CS"/>
        </w:rPr>
      </w:pPr>
      <w:r>
        <w:rPr>
          <w:lang w:val="sr-Cyrl-CS"/>
        </w:rPr>
        <w:t>Двосеместрална настава траје укупно 9 месеци, и одвија се у два семестра од по 15 недеља актив</w:t>
      </w:r>
      <w:r w:rsidR="000E3B60">
        <w:rPr>
          <w:lang w:val="sr-Cyrl-CS"/>
        </w:rPr>
        <w:t>не наставе. Недељно се одржава 1</w:t>
      </w:r>
      <w:r>
        <w:rPr>
          <w:lang w:val="sr-Cyrl-CS"/>
        </w:rPr>
        <w:t>0 часова наставе.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b/>
          <w:lang w:val="sr-Cyrl-CS"/>
        </w:rPr>
      </w:pPr>
      <w:r>
        <w:rPr>
          <w:b/>
          <w:lang w:val="sr-Cyrl-CS"/>
        </w:rPr>
        <w:t>Образовни циљ двосеместралне наставе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lang w:val="sr-Cyrl-CS"/>
        </w:rPr>
      </w:pPr>
      <w:r>
        <w:rPr>
          <w:lang w:val="sr-Cyrl-CS"/>
        </w:rPr>
        <w:tab/>
        <w:t>Упознавање специјализаната са свим аспектима примене лекова у медицинској пракси.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b/>
          <w:lang w:val="sr-Cyrl-CS"/>
        </w:rPr>
      </w:pPr>
      <w:r>
        <w:rPr>
          <w:b/>
          <w:lang w:val="sr-Cyrl-CS"/>
        </w:rPr>
        <w:t>Исходи образовања</w:t>
      </w:r>
    </w:p>
    <w:p w:rsidR="00745716" w:rsidRDefault="00745716" w:rsidP="00745716">
      <w:pPr>
        <w:rPr>
          <w:b/>
          <w:lang w:val="sr-Cyrl-CS"/>
        </w:rPr>
      </w:pPr>
    </w:p>
    <w:p w:rsidR="00745716" w:rsidRDefault="00745716" w:rsidP="00745716">
      <w:pPr>
        <w:rPr>
          <w:lang w:val="sr-Cyrl-CS"/>
        </w:rPr>
      </w:pPr>
      <w:r>
        <w:rPr>
          <w:lang w:val="sr-Cyrl-CS"/>
        </w:rPr>
        <w:tab/>
        <w:t>Специјализанти ће овладати следећим знањима, вештинама и ставовима: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u w:val="single"/>
          <w:lang w:val="sr-Cyrl-CS"/>
        </w:rPr>
      </w:pPr>
      <w:r>
        <w:rPr>
          <w:u w:val="single"/>
          <w:lang w:val="sr-Cyrl-CS"/>
        </w:rPr>
        <w:t>Знања:</w:t>
      </w:r>
    </w:p>
    <w:p w:rsidR="00745716" w:rsidRDefault="00745716" w:rsidP="00745716">
      <w:pPr>
        <w:numPr>
          <w:ilvl w:val="3"/>
          <w:numId w:val="27"/>
        </w:numPr>
        <w:rPr>
          <w:lang w:val="sr-Cyrl-CS"/>
        </w:rPr>
      </w:pPr>
      <w:r>
        <w:rPr>
          <w:lang w:val="sr-Cyrl-CS"/>
        </w:rPr>
        <w:t>Клиничка фармакодинамика</w:t>
      </w:r>
    </w:p>
    <w:p w:rsidR="00745716" w:rsidRDefault="00745716" w:rsidP="00745716">
      <w:pPr>
        <w:ind w:left="780"/>
        <w:rPr>
          <w:lang w:val="sr-Cyrl-CS"/>
        </w:rPr>
      </w:pPr>
      <w:r>
        <w:rPr>
          <w:lang w:val="sr-Cyrl-CS"/>
        </w:rPr>
        <w:t>а. Општи механизми деловања лекова на молекуларном, ћелијском, ткивном и нивоу органа</w:t>
      </w:r>
    </w:p>
    <w:p w:rsidR="00745716" w:rsidRDefault="00745716" w:rsidP="00745716">
      <w:pPr>
        <w:ind w:left="780"/>
        <w:rPr>
          <w:lang w:val="sr-Cyrl-CS"/>
        </w:rPr>
      </w:pPr>
      <w:r>
        <w:rPr>
          <w:lang w:val="sr-Cyrl-CS"/>
        </w:rPr>
        <w:t>б.  Начини на које ова дејства изазивају терапијске и нежељене ефекте</w:t>
      </w:r>
    </w:p>
    <w:p w:rsidR="00745716" w:rsidRDefault="00745716" w:rsidP="00745716">
      <w:pPr>
        <w:ind w:left="780"/>
        <w:rPr>
          <w:lang w:val="sr-Cyrl-CS"/>
        </w:rPr>
      </w:pPr>
      <w:r>
        <w:rPr>
          <w:lang w:val="sr-Cyrl-CS"/>
        </w:rPr>
        <w:t>в.  Рецептори као место деловања лекова, и концепти повезани са њима: агонисти, антагонисти, парцијални агонисти, резервни рецептори, селективност, фамилије рецептора</w:t>
      </w:r>
    </w:p>
    <w:p w:rsidR="00745716" w:rsidRDefault="00745716" w:rsidP="00745716">
      <w:pPr>
        <w:ind w:left="780"/>
        <w:rPr>
          <w:lang w:val="sr-Cyrl-CS"/>
        </w:rPr>
      </w:pPr>
      <w:r>
        <w:rPr>
          <w:lang w:val="sr-Cyrl-CS"/>
        </w:rPr>
        <w:t>г.  Настајање толеранције на лекове (десензитизација и нисходна регулација рецептора)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numPr>
          <w:ilvl w:val="3"/>
          <w:numId w:val="27"/>
        </w:numPr>
        <w:rPr>
          <w:lang w:val="sr-Cyrl-CS"/>
        </w:rPr>
      </w:pPr>
      <w:r>
        <w:rPr>
          <w:lang w:val="sr-Cyrl-CS"/>
        </w:rPr>
        <w:t>Лекови који се најчешће користе; за сваки од лекова треба знати механизам дејства, индикације, пут примене, основне карактеристике фармакокинетике, контраиндикације и нежељена дејства</w:t>
      </w:r>
    </w:p>
    <w:p w:rsidR="00745716" w:rsidRDefault="00745716" w:rsidP="00745716">
      <w:pPr>
        <w:ind w:left="780"/>
        <w:rPr>
          <w:lang w:val="sr-Cyrl-CS"/>
        </w:rPr>
      </w:pPr>
      <w:r>
        <w:rPr>
          <w:lang w:val="sr-Cyrl-CS"/>
        </w:rPr>
        <w:t>А. Лекови и аутономни нервни систем (симпатички, парасимпатички и метасимпатички)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 xml:space="preserve">Парасимпатомиметици, парасимпатолитици, адренергички и анти-адренергички лекови, ганглијски блокатори, серотонин, серотонергички и анти-серотонергички лекови, хистамин и анти-хистаминици, инхибитори ацетилхолин-естеразе, допаминергички лекови. </w:t>
      </w:r>
    </w:p>
    <w:p w:rsidR="00745716" w:rsidRDefault="00745716" w:rsidP="00745716">
      <w:pPr>
        <w:ind w:left="780"/>
        <w:rPr>
          <w:lang w:val="sr-Cyrl-CS"/>
        </w:rPr>
      </w:pPr>
      <w:r>
        <w:rPr>
          <w:lang w:val="sr-Cyrl-CS"/>
        </w:rPr>
        <w:t>Б. Гастроинтестинални лекови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Антациди, алгинати, Х2 блокатори, инхибитори протонске пумпе, мисопростол, кодеин, лоперамид, сулфасалазин, лоперамид, лаксанси, спазмолитици, спиронолактон,</w:t>
      </w:r>
      <w:r w:rsidR="001F484F">
        <w:rPr>
          <w:lang w:val="sr-Cyrl-CS"/>
        </w:rPr>
        <w:t xml:space="preserve"> </w:t>
      </w:r>
      <w:r>
        <w:rPr>
          <w:lang w:val="sr-Cyrl-CS"/>
        </w:rPr>
        <w:t>метронидазол, витамини, минерали</w:t>
      </w:r>
    </w:p>
    <w:p w:rsidR="00745716" w:rsidRDefault="00745716" w:rsidP="00745716">
      <w:pPr>
        <w:ind w:left="780"/>
        <w:rPr>
          <w:lang w:val="sr-Cyrl-CS"/>
        </w:rPr>
      </w:pPr>
      <w:r>
        <w:rPr>
          <w:lang w:val="sr-Cyrl-CS"/>
        </w:rPr>
        <w:t>В. Кардиоваскуларни лекови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Тиазидни диуретици, диуретици Хенлеове петље, диуретици који штеде калијум, бета блокатори, блокатори калцијумских канала, АЦЕ-инхибитори, блокатори ангиотензинских рецептора, алфа-блокатори, метил-допа, нитрати, дигоксин, амјодарон, аденозин, лидокаин, аспирин, клопидогрел, тиклопидин, дипиридамол, тромболитици, хепарини, орални антикоагуланси, статини, фибрати.</w:t>
      </w:r>
    </w:p>
    <w:p w:rsidR="00745716" w:rsidRDefault="00745716" w:rsidP="00745716">
      <w:pPr>
        <w:ind w:left="780"/>
        <w:rPr>
          <w:lang w:val="sr-Cyrl-CS"/>
        </w:rPr>
      </w:pPr>
      <w:r>
        <w:rPr>
          <w:lang w:val="sr-Cyrl-CS"/>
        </w:rPr>
        <w:t>Г. Респираторни систем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Кисеоник, бета-2 агонисти, кромолин, блокатори леукотриенских рецептора, кортикостероиди, теофилин, ипратропиум бромид.</w:t>
      </w:r>
    </w:p>
    <w:p w:rsidR="00745716" w:rsidRDefault="00745716" w:rsidP="00745716">
      <w:pPr>
        <w:ind w:left="780"/>
        <w:rPr>
          <w:lang w:val="sr-Cyrl-CS"/>
        </w:rPr>
      </w:pPr>
      <w:r>
        <w:rPr>
          <w:lang w:val="sr-Cyrl-CS"/>
        </w:rPr>
        <w:t>Д. Нервни систем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Л-допа, инхибитори допа-декарбоксилазе, бромокриптин, антимускарински лекови, антиконвулзиви, 5-ХТ1 агонисти, антиеметици, пизотифен, бетахистин, кортикостероиди, опиоиди, нестероидни анти-инфламаторни лекови, анестетици.</w:t>
      </w:r>
    </w:p>
    <w:p w:rsidR="00745716" w:rsidRDefault="00745716" w:rsidP="00745716">
      <w:pPr>
        <w:ind w:left="780"/>
        <w:rPr>
          <w:lang w:val="sr-Cyrl-CS"/>
        </w:rPr>
      </w:pPr>
      <w:r>
        <w:rPr>
          <w:lang w:val="sr-Cyrl-CS"/>
        </w:rPr>
        <w:t>Ђ. Психијатријски лекови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Бензодиазепини, антидепресиви, антипсихотици, психостабилизатори, проциклидин, пропранолол, дисулфирам, супстанце које изазивају зависност.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lastRenderedPageBreak/>
        <w:t>Е. Анти-инфективни лекови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Антибиотици, антимикотици, антивирусни лекови, антипаразитарни лекови.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>Ж. Хормони и анти-хормони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Антидијабетици, тироидни и анти-тироидни лекови, кортикостероиди, бифосфонати и други лекови за остеопорозу, витамин Д, калцијум.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>З. Лекови за обољења бубрега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Имуносупресиви, кортикостероиди, еритропоетин.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>И. Лекови за уролошки систем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Алфа-блокатори, финастерид, аналози гонадорелина, анти-андрогени, оксибутинин, силденафил.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>Ј. Гинеколошки лекови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Полни хормони, токолитици, утеротоници, анти-Д имуноглобулин, подофилотоксин.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>К. Лекови за болести крви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Гвожђе, витамин Б12, фолна киселина, витамин К, интерферони.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>Л. Цитостатици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>Љ. Имуносупресиви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>М. Антиреуматици (метотрексат, препарати злата, итд.) и лекови против гихта и остеоартритиса (глукозамин, хијалуронати)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 xml:space="preserve">Н.Дерматолошки лекови 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Лекови за псоријазу, ретиноиди, емолијенси, локални анти-инфективни лекови.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>Њ. Офталмологија и ОРЛ лекови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Тимолол, бетаксолол, циклопентолат, атропин, хоматропин, тропикамид, парасимпатомиметици, парасимпатолитици, симпатомиметици, симпатолитици.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>О. Лекови за анестезију и интензивну негу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Општи анестетици, локални анестетици, неуромишићни блокатори, кристалоидни и колоидни раствори за интравенцку примену, ентерална и парентерална исхрана, антиеметици, крв и препарати крви, опиоиди.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>П. Лекови за примену код отрованих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Хелати и остали антидоти (флумазенил, налоксон, налтрексон, ацетил-цистеин, натријум-тиосулфат и други), медицински угаљ, принципи хемодијализе и хемоперфузије.</w:t>
      </w:r>
    </w:p>
    <w:p w:rsidR="00745716" w:rsidRDefault="00745716" w:rsidP="00391244">
      <w:pPr>
        <w:rPr>
          <w:lang w:val="sr-Cyrl-CS"/>
        </w:rPr>
      </w:pPr>
      <w:r>
        <w:rPr>
          <w:lang w:val="sr-Cyrl-CS"/>
        </w:rPr>
        <w:t>Р. Алтернативни лекови</w:t>
      </w:r>
    </w:p>
    <w:p w:rsidR="00745716" w:rsidRDefault="00745716" w:rsidP="00745716">
      <w:pPr>
        <w:numPr>
          <w:ilvl w:val="2"/>
          <w:numId w:val="27"/>
        </w:numPr>
        <w:rPr>
          <w:lang w:val="sr-Cyrl-CS"/>
        </w:rPr>
      </w:pPr>
      <w:r>
        <w:rPr>
          <w:lang w:val="sr-Cyrl-CS"/>
        </w:rPr>
        <w:t>Биљни лекови, хомеопатски лекови, акупунктура, ароматерапија</w:t>
      </w:r>
    </w:p>
    <w:p w:rsidR="00745716" w:rsidRDefault="00745716" w:rsidP="00745716">
      <w:pPr>
        <w:rPr>
          <w:u w:val="single"/>
          <w:lang w:val="sr-Cyrl-CS"/>
        </w:rPr>
      </w:pPr>
    </w:p>
    <w:p w:rsidR="00745716" w:rsidRDefault="00745716" w:rsidP="00745716">
      <w:pPr>
        <w:rPr>
          <w:u w:val="single"/>
          <w:lang w:val="sr-Cyrl-CS"/>
        </w:rPr>
      </w:pPr>
      <w:r>
        <w:rPr>
          <w:u w:val="single"/>
          <w:lang w:val="sr-Cyrl-CS"/>
        </w:rPr>
        <w:t>Вештине:</w:t>
      </w:r>
    </w:p>
    <w:p w:rsidR="00745716" w:rsidRDefault="00745716" w:rsidP="00745716">
      <w:pPr>
        <w:rPr>
          <w:lang w:val="sr-Cyrl-CS"/>
        </w:rPr>
      </w:pPr>
    </w:p>
    <w:p w:rsidR="00745716" w:rsidRDefault="001F484F" w:rsidP="00DE43B2">
      <w:pPr>
        <w:rPr>
          <w:lang w:val="sr-Cyrl-CS"/>
        </w:rPr>
      </w:pPr>
      <w:r>
        <w:rPr>
          <w:lang w:val="sr-Cyrl-CS"/>
        </w:rPr>
        <w:t xml:space="preserve">1. </w:t>
      </w:r>
      <w:r w:rsidR="00745716">
        <w:rPr>
          <w:lang w:val="sr-Cyrl-CS"/>
        </w:rPr>
        <w:t>Писање рецепта</w:t>
      </w:r>
    </w:p>
    <w:p w:rsidR="00745716" w:rsidRDefault="00745716" w:rsidP="00DE43B2">
      <w:pPr>
        <w:rPr>
          <w:lang w:val="sr-Cyrl-CS"/>
        </w:rPr>
      </w:pPr>
      <w:r>
        <w:rPr>
          <w:lang w:val="sr-Cyrl-CS"/>
        </w:rPr>
        <w:t>А. Граматички правилно писање рецепта</w:t>
      </w:r>
    </w:p>
    <w:p w:rsidR="00745716" w:rsidRDefault="00745716" w:rsidP="00DE43B2">
      <w:pPr>
        <w:rPr>
          <w:lang w:val="sr-Cyrl-CS"/>
        </w:rPr>
      </w:pPr>
      <w:r>
        <w:rPr>
          <w:lang w:val="sr-Cyrl-CS"/>
        </w:rPr>
        <w:t>Б. Правилан избор лека, дозе, пута примене, количине која се прописује</w:t>
      </w:r>
    </w:p>
    <w:p w:rsidR="00745716" w:rsidRDefault="00745716" w:rsidP="00DE43B2">
      <w:pPr>
        <w:rPr>
          <w:lang w:val="sr-Cyrl-CS"/>
        </w:rPr>
      </w:pPr>
      <w:r>
        <w:rPr>
          <w:lang w:val="sr-Cyrl-CS"/>
        </w:rPr>
        <w:t>В. Вештина прерачунавања доза</w:t>
      </w:r>
    </w:p>
    <w:p w:rsidR="00745716" w:rsidRDefault="00745716" w:rsidP="00DE43B2">
      <w:pPr>
        <w:rPr>
          <w:lang w:val="sr-Cyrl-CS"/>
        </w:rPr>
      </w:pPr>
    </w:p>
    <w:p w:rsidR="00745716" w:rsidRDefault="00745716" w:rsidP="00DE43B2">
      <w:pPr>
        <w:numPr>
          <w:ilvl w:val="0"/>
          <w:numId w:val="27"/>
        </w:numPr>
        <w:ind w:left="0"/>
        <w:rPr>
          <w:lang w:val="sr-Cyrl-CS"/>
        </w:rPr>
      </w:pPr>
      <w:r>
        <w:rPr>
          <w:lang w:val="sr-Cyrl-CS"/>
        </w:rPr>
        <w:t>Вештина избора праве терапије и одговарајућег дозног режима</w:t>
      </w:r>
    </w:p>
    <w:p w:rsidR="00745716" w:rsidRDefault="00745716" w:rsidP="00DE43B2">
      <w:pPr>
        <w:numPr>
          <w:ilvl w:val="0"/>
          <w:numId w:val="27"/>
        </w:numPr>
        <w:ind w:left="0"/>
        <w:rPr>
          <w:lang w:val="sr-Cyrl-CS"/>
        </w:rPr>
      </w:pPr>
      <w:r>
        <w:rPr>
          <w:lang w:val="sr-Cyrl-CS"/>
        </w:rPr>
        <w:t>Критичка анализа клиничких студија, мета-анализа и систематских прегледа</w:t>
      </w:r>
    </w:p>
    <w:p w:rsidR="00745716" w:rsidRDefault="00745716" w:rsidP="00DE43B2">
      <w:pPr>
        <w:rPr>
          <w:lang w:val="sr-Cyrl-CS"/>
        </w:rPr>
      </w:pPr>
      <w:r>
        <w:rPr>
          <w:lang w:val="sr-Cyrl-CS"/>
        </w:rPr>
        <w:t>А. Способност идентификације грешака у методологији</w:t>
      </w:r>
    </w:p>
    <w:p w:rsidR="00745716" w:rsidRDefault="00745716" w:rsidP="00DE43B2">
      <w:pPr>
        <w:rPr>
          <w:lang w:val="sr-Cyrl-CS"/>
        </w:rPr>
      </w:pPr>
      <w:r>
        <w:rPr>
          <w:lang w:val="sr-Cyrl-CS"/>
        </w:rPr>
        <w:t>Б. Заснивање терапијских одлука на доказима из литературе</w:t>
      </w:r>
    </w:p>
    <w:p w:rsidR="00745716" w:rsidRDefault="00745716" w:rsidP="00DE43B2">
      <w:pPr>
        <w:rPr>
          <w:lang w:val="sr-Cyrl-CS"/>
        </w:rPr>
      </w:pPr>
      <w:r>
        <w:rPr>
          <w:lang w:val="sr-Cyrl-CS"/>
        </w:rPr>
        <w:t>В. Разликовање стварних исхода лечења од сурогат-исхода</w:t>
      </w:r>
    </w:p>
    <w:p w:rsidR="00745716" w:rsidRDefault="00745716" w:rsidP="00DE43B2">
      <w:pPr>
        <w:rPr>
          <w:lang w:val="sr-Cyrl-CS"/>
        </w:rPr>
      </w:pPr>
    </w:p>
    <w:p w:rsidR="00745716" w:rsidRDefault="00745716" w:rsidP="00DE43B2">
      <w:pPr>
        <w:numPr>
          <w:ilvl w:val="0"/>
          <w:numId w:val="27"/>
        </w:numPr>
        <w:ind w:left="0"/>
        <w:rPr>
          <w:lang w:val="sr-Cyrl-CS"/>
        </w:rPr>
      </w:pPr>
      <w:r>
        <w:rPr>
          <w:lang w:val="sr-Cyrl-CS"/>
        </w:rPr>
        <w:t>Коришћење независних информација о лековима</w:t>
      </w:r>
    </w:p>
    <w:p w:rsidR="00745716" w:rsidRDefault="00745716" w:rsidP="00DE43B2">
      <w:pPr>
        <w:rPr>
          <w:lang w:val="sr-Cyrl-CS"/>
        </w:rPr>
      </w:pPr>
      <w:r>
        <w:rPr>
          <w:lang w:val="sr-Cyrl-CS"/>
        </w:rPr>
        <w:t>А. Употреба Фармакотерапијског водича, Фармакотерапијских препорука, регистара лекова</w:t>
      </w:r>
    </w:p>
    <w:p w:rsidR="00745716" w:rsidRDefault="00745716" w:rsidP="00DE43B2">
      <w:pPr>
        <w:rPr>
          <w:lang w:val="sr-Cyrl-CS"/>
        </w:rPr>
      </w:pPr>
      <w:r>
        <w:rPr>
          <w:lang w:val="sr-Cyrl-CS"/>
        </w:rPr>
        <w:t>Б. Употреба Кохранове базе података</w:t>
      </w:r>
    </w:p>
    <w:p w:rsidR="00745716" w:rsidRDefault="00745716" w:rsidP="00DE43B2">
      <w:pPr>
        <w:rPr>
          <w:lang w:val="sr-Cyrl-CS"/>
        </w:rPr>
      </w:pPr>
      <w:r>
        <w:rPr>
          <w:lang w:val="sr-Cyrl-CS"/>
        </w:rPr>
        <w:t>В. Проналажење кључних фармацеутских и медицинских часописа на Интернету</w:t>
      </w:r>
    </w:p>
    <w:p w:rsidR="00745716" w:rsidRDefault="00745716" w:rsidP="00745716">
      <w:pPr>
        <w:ind w:left="780"/>
        <w:rPr>
          <w:lang w:val="sr-Cyrl-CS"/>
        </w:rPr>
      </w:pPr>
    </w:p>
    <w:p w:rsidR="00745716" w:rsidRDefault="00745716" w:rsidP="00745716">
      <w:pPr>
        <w:numPr>
          <w:ilvl w:val="0"/>
          <w:numId w:val="27"/>
        </w:numPr>
        <w:rPr>
          <w:lang w:val="sr-Cyrl-CS"/>
        </w:rPr>
      </w:pPr>
      <w:r>
        <w:rPr>
          <w:lang w:val="sr-Cyrl-CS"/>
        </w:rPr>
        <w:lastRenderedPageBreak/>
        <w:t>Вештина тумачења измерених концентрација лекова у серуму, и корекције дозе на основу тих резултата (терапијски мониторинг лекова)</w:t>
      </w:r>
    </w:p>
    <w:p w:rsidR="00745716" w:rsidRDefault="00745716" w:rsidP="00745716">
      <w:pPr>
        <w:numPr>
          <w:ilvl w:val="0"/>
          <w:numId w:val="27"/>
        </w:numPr>
        <w:rPr>
          <w:lang w:val="sr-Cyrl-CS"/>
        </w:rPr>
      </w:pPr>
      <w:r>
        <w:rPr>
          <w:lang w:val="sr-Cyrl-CS"/>
        </w:rPr>
        <w:t>Вештина комуникације</w:t>
      </w:r>
    </w:p>
    <w:p w:rsidR="00745716" w:rsidRDefault="00745716" w:rsidP="00745716">
      <w:pPr>
        <w:numPr>
          <w:ilvl w:val="0"/>
          <w:numId w:val="27"/>
        </w:numPr>
        <w:rPr>
          <w:lang w:val="sr-Cyrl-CS"/>
        </w:rPr>
      </w:pPr>
      <w:r>
        <w:rPr>
          <w:lang w:val="sr-Cyrl-CS"/>
        </w:rPr>
        <w:t>Вештина израде протокола клиничке студије</w:t>
      </w:r>
    </w:p>
    <w:p w:rsidR="00745716" w:rsidRDefault="00745716" w:rsidP="00745716">
      <w:pPr>
        <w:numPr>
          <w:ilvl w:val="0"/>
          <w:numId w:val="27"/>
        </w:numPr>
        <w:rPr>
          <w:lang w:val="sr-Cyrl-CS"/>
        </w:rPr>
      </w:pPr>
      <w:r>
        <w:rPr>
          <w:lang w:val="sr-Cyrl-CS"/>
        </w:rPr>
        <w:t>Вештина процене каузалности нежељеног догађаја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u w:val="single"/>
          <w:lang w:val="sr-Cyrl-CS"/>
        </w:rPr>
      </w:pPr>
      <w:r>
        <w:rPr>
          <w:u w:val="single"/>
          <w:lang w:val="sr-Cyrl-CS"/>
        </w:rPr>
        <w:t>Ставови: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numPr>
          <w:ilvl w:val="0"/>
          <w:numId w:val="28"/>
        </w:numPr>
        <w:rPr>
          <w:lang w:val="sr-Cyrl-CS"/>
        </w:rPr>
      </w:pPr>
      <w:r>
        <w:rPr>
          <w:lang w:val="sr-Cyrl-CS"/>
        </w:rPr>
        <w:t>Рационалан приступ употреби лекова</w:t>
      </w:r>
    </w:p>
    <w:p w:rsidR="00745716" w:rsidRDefault="00745716" w:rsidP="00745716">
      <w:pPr>
        <w:numPr>
          <w:ilvl w:val="1"/>
          <w:numId w:val="29"/>
        </w:numPr>
        <w:rPr>
          <w:lang w:val="sr-Cyrl-CS"/>
        </w:rPr>
      </w:pPr>
      <w:r>
        <w:rPr>
          <w:lang w:val="sr-Cyrl-CS"/>
        </w:rPr>
        <w:t>А. Обавезно утврђивање дијагнозе пре почетка лечења</w:t>
      </w:r>
    </w:p>
    <w:p w:rsidR="00745716" w:rsidRDefault="00745716" w:rsidP="00745716">
      <w:pPr>
        <w:numPr>
          <w:ilvl w:val="1"/>
          <w:numId w:val="29"/>
        </w:numPr>
        <w:rPr>
          <w:lang w:val="sr-Cyrl-CS"/>
        </w:rPr>
      </w:pPr>
      <w:r>
        <w:rPr>
          <w:lang w:val="sr-Cyrl-CS"/>
        </w:rPr>
        <w:t>Избор лека на основу доказа из литературе и водича добре праксе</w:t>
      </w:r>
    </w:p>
    <w:p w:rsidR="00745716" w:rsidRDefault="00745716" w:rsidP="00745716">
      <w:pPr>
        <w:numPr>
          <w:ilvl w:val="1"/>
          <w:numId w:val="29"/>
        </w:numPr>
        <w:rPr>
          <w:lang w:val="sr-Cyrl-CS"/>
        </w:rPr>
      </w:pPr>
      <w:r>
        <w:rPr>
          <w:lang w:val="sr-Cyrl-CS"/>
        </w:rPr>
        <w:t>Прецизно дозирање лека и узимање у обзир свих потенцијалних интеракција</w:t>
      </w:r>
    </w:p>
    <w:p w:rsidR="00745716" w:rsidRDefault="00745716" w:rsidP="00745716">
      <w:pPr>
        <w:numPr>
          <w:ilvl w:val="1"/>
          <w:numId w:val="29"/>
        </w:numPr>
        <w:rPr>
          <w:lang w:val="sr-Cyrl-CS"/>
        </w:rPr>
      </w:pPr>
      <w:r>
        <w:rPr>
          <w:lang w:val="sr-Cyrl-CS"/>
        </w:rPr>
        <w:t>Примена лека тек пошто се одважу жељена и нежељена дејства</w:t>
      </w:r>
    </w:p>
    <w:p w:rsidR="00745716" w:rsidRDefault="00745716" w:rsidP="00745716">
      <w:pPr>
        <w:numPr>
          <w:ilvl w:val="1"/>
          <w:numId w:val="29"/>
        </w:numPr>
        <w:rPr>
          <w:lang w:val="sr-Cyrl-CS"/>
        </w:rPr>
      </w:pPr>
      <w:r>
        <w:rPr>
          <w:lang w:val="sr-Cyrl-CS"/>
        </w:rPr>
        <w:t>Постизање правог договора са пацијентом око терапије пре њене примене</w:t>
      </w:r>
    </w:p>
    <w:p w:rsidR="00745716" w:rsidRDefault="00745716" w:rsidP="00745716">
      <w:pPr>
        <w:numPr>
          <w:ilvl w:val="0"/>
          <w:numId w:val="28"/>
        </w:numPr>
        <w:rPr>
          <w:lang w:val="sr-Cyrl-CS"/>
        </w:rPr>
      </w:pPr>
      <w:r>
        <w:rPr>
          <w:lang w:val="sr-Cyrl-CS"/>
        </w:rPr>
        <w:t>Максималан опрез при примени лекова</w:t>
      </w:r>
    </w:p>
    <w:p w:rsidR="00745716" w:rsidRDefault="00745716" w:rsidP="00745716">
      <w:pPr>
        <w:numPr>
          <w:ilvl w:val="1"/>
          <w:numId w:val="28"/>
        </w:numPr>
        <w:rPr>
          <w:lang w:val="sr-Cyrl-CS"/>
        </w:rPr>
      </w:pPr>
      <w:r>
        <w:rPr>
          <w:lang w:val="sr-Cyrl-CS"/>
        </w:rPr>
        <w:t>Увек имати на уму да лекови могу имати озбиљна нежељена дејства, и примењивати их само када корист надилази ризик</w:t>
      </w:r>
    </w:p>
    <w:p w:rsidR="00745716" w:rsidRDefault="00745716" w:rsidP="00745716">
      <w:pPr>
        <w:numPr>
          <w:ilvl w:val="1"/>
          <w:numId w:val="28"/>
        </w:numPr>
        <w:rPr>
          <w:lang w:val="sr-Cyrl-CS"/>
        </w:rPr>
      </w:pPr>
      <w:r>
        <w:rPr>
          <w:lang w:val="sr-Cyrl-CS"/>
        </w:rPr>
        <w:t>Увек индивидуално прићи болеснику</w:t>
      </w:r>
    </w:p>
    <w:p w:rsidR="00745716" w:rsidRDefault="00745716" w:rsidP="00745716">
      <w:pPr>
        <w:numPr>
          <w:ilvl w:val="1"/>
          <w:numId w:val="28"/>
        </w:numPr>
        <w:rPr>
          <w:lang w:val="sr-Cyrl-CS"/>
        </w:rPr>
      </w:pPr>
      <w:r>
        <w:rPr>
          <w:lang w:val="sr-Cyrl-CS"/>
        </w:rPr>
        <w:t>Увек пратити жељене и нежељене ефекте лекова које смо прописали</w:t>
      </w:r>
    </w:p>
    <w:p w:rsidR="00745716" w:rsidRDefault="00745716" w:rsidP="00745716">
      <w:pPr>
        <w:numPr>
          <w:ilvl w:val="0"/>
          <w:numId w:val="28"/>
        </w:numPr>
        <w:rPr>
          <w:lang w:val="sr-Cyrl-CS"/>
        </w:rPr>
      </w:pPr>
      <w:r>
        <w:rPr>
          <w:lang w:val="sr-Cyrl-CS"/>
        </w:rPr>
        <w:t>Одговорно понашање према друштвеној заједници</w:t>
      </w:r>
    </w:p>
    <w:p w:rsidR="00745716" w:rsidRDefault="00745716" w:rsidP="00745716">
      <w:pPr>
        <w:numPr>
          <w:ilvl w:val="1"/>
          <w:numId w:val="28"/>
        </w:numPr>
        <w:rPr>
          <w:lang w:val="sr-Cyrl-CS"/>
        </w:rPr>
      </w:pPr>
      <w:r>
        <w:rPr>
          <w:lang w:val="sr-Cyrl-CS"/>
        </w:rPr>
        <w:t>Лекове треба прописивати рационално, само када је то неопходно</w:t>
      </w:r>
    </w:p>
    <w:p w:rsidR="00745716" w:rsidRDefault="00745716" w:rsidP="00745716">
      <w:pPr>
        <w:numPr>
          <w:ilvl w:val="1"/>
          <w:numId w:val="28"/>
        </w:numPr>
        <w:rPr>
          <w:lang w:val="sr-Cyrl-CS"/>
        </w:rPr>
      </w:pPr>
      <w:r>
        <w:rPr>
          <w:lang w:val="sr-Cyrl-CS"/>
        </w:rPr>
        <w:t>Не прописивати антибиотике, витамине и минерале без потребе</w:t>
      </w:r>
    </w:p>
    <w:p w:rsidR="00745716" w:rsidRDefault="00745716" w:rsidP="00745716">
      <w:pPr>
        <w:numPr>
          <w:ilvl w:val="1"/>
          <w:numId w:val="28"/>
        </w:numPr>
        <w:rPr>
          <w:lang w:val="sr-Cyrl-CS"/>
        </w:rPr>
      </w:pPr>
      <w:r>
        <w:rPr>
          <w:lang w:val="sr-Cyrl-CS"/>
        </w:rPr>
        <w:t>Лекове који се могу злоупотребити прописивати пажљиво, уз контролне мере</w:t>
      </w:r>
    </w:p>
    <w:p w:rsidR="00745716" w:rsidRDefault="00745716" w:rsidP="00745716">
      <w:pPr>
        <w:numPr>
          <w:ilvl w:val="1"/>
          <w:numId w:val="28"/>
        </w:numPr>
        <w:rPr>
          <w:lang w:val="sr-Cyrl-CS"/>
        </w:rPr>
      </w:pPr>
      <w:r>
        <w:rPr>
          <w:lang w:val="sr-Cyrl-CS"/>
        </w:rPr>
        <w:t>Придржавати се регистара лекова и водича добре праксе при прописивању</w:t>
      </w:r>
    </w:p>
    <w:p w:rsidR="00745716" w:rsidRDefault="00745716" w:rsidP="00745716">
      <w:pPr>
        <w:numPr>
          <w:ilvl w:val="0"/>
          <w:numId w:val="28"/>
        </w:numPr>
        <w:rPr>
          <w:lang w:val="sr-Cyrl-CS"/>
        </w:rPr>
      </w:pPr>
      <w:r>
        <w:rPr>
          <w:lang w:val="sr-Cyrl-CS"/>
        </w:rPr>
        <w:t>Свест о ограничености сопственог знања о лековима</w:t>
      </w:r>
    </w:p>
    <w:p w:rsidR="00745716" w:rsidRDefault="00745716" w:rsidP="00745716">
      <w:pPr>
        <w:numPr>
          <w:ilvl w:val="1"/>
          <w:numId w:val="28"/>
        </w:numPr>
        <w:rPr>
          <w:lang w:val="sr-Cyrl-CS"/>
        </w:rPr>
      </w:pPr>
      <w:r>
        <w:rPr>
          <w:lang w:val="sr-Cyrl-CS"/>
        </w:rPr>
        <w:t>Када смо суочени са прописивањем лека о коме не знамо довољно, прво потражити поуздане информације о њему, па га прописати</w:t>
      </w:r>
    </w:p>
    <w:p w:rsidR="00745716" w:rsidRDefault="00745716" w:rsidP="00745716">
      <w:pPr>
        <w:numPr>
          <w:ilvl w:val="0"/>
          <w:numId w:val="28"/>
        </w:numPr>
        <w:rPr>
          <w:lang w:val="sr-Cyrl-CS"/>
        </w:rPr>
      </w:pPr>
      <w:r>
        <w:rPr>
          <w:lang w:val="sr-Cyrl-CS"/>
        </w:rPr>
        <w:t>Мислити на будућност</w:t>
      </w:r>
    </w:p>
    <w:p w:rsidR="00745716" w:rsidRDefault="00745716" w:rsidP="00745716">
      <w:pPr>
        <w:numPr>
          <w:ilvl w:val="1"/>
          <w:numId w:val="28"/>
        </w:numPr>
        <w:rPr>
          <w:lang w:val="sr-Cyrl-CS"/>
        </w:rPr>
      </w:pPr>
      <w:r>
        <w:rPr>
          <w:lang w:val="sr-Cyrl-CS"/>
        </w:rPr>
        <w:t>Схватити потребу сталног побољшања квалитета свог рада</w:t>
      </w:r>
    </w:p>
    <w:p w:rsidR="00745716" w:rsidRDefault="00745716" w:rsidP="00745716">
      <w:pPr>
        <w:numPr>
          <w:ilvl w:val="1"/>
          <w:numId w:val="28"/>
        </w:numPr>
        <w:rPr>
          <w:lang w:val="sr-Cyrl-CS"/>
        </w:rPr>
      </w:pPr>
      <w:r>
        <w:rPr>
          <w:lang w:val="sr-Cyrl-CS"/>
        </w:rPr>
        <w:t>Омогућити својим пацијентима да добију најбоље расположиво лечење</w:t>
      </w:r>
    </w:p>
    <w:p w:rsidR="00745716" w:rsidRDefault="00745716" w:rsidP="00745716">
      <w:pPr>
        <w:numPr>
          <w:ilvl w:val="1"/>
          <w:numId w:val="28"/>
        </w:numPr>
        <w:rPr>
          <w:lang w:val="sr-Cyrl-CS"/>
        </w:rPr>
      </w:pPr>
      <w:r>
        <w:rPr>
          <w:lang w:val="sr-Cyrl-CS"/>
        </w:rPr>
        <w:t>Уводити нове лекове у праксу тек после њихове критичке евалуације</w:t>
      </w:r>
    </w:p>
    <w:p w:rsidR="00745716" w:rsidRDefault="00745716" w:rsidP="00745716">
      <w:pPr>
        <w:numPr>
          <w:ilvl w:val="1"/>
          <w:numId w:val="28"/>
        </w:numPr>
        <w:rPr>
          <w:lang w:val="sr-Cyrl-CS"/>
        </w:rPr>
      </w:pPr>
      <w:r>
        <w:rPr>
          <w:lang w:val="sr-Cyrl-CS"/>
        </w:rPr>
        <w:t>Схватати да се подаци из клиничких студија не могу механички применити у пракси</w:t>
      </w:r>
    </w:p>
    <w:p w:rsidR="00745716" w:rsidRDefault="00745716" w:rsidP="00745716">
      <w:pPr>
        <w:rPr>
          <w:b/>
          <w:lang w:val="sr-Cyrl-CS"/>
        </w:rPr>
      </w:pPr>
    </w:p>
    <w:p w:rsidR="00745716" w:rsidRDefault="00745716" w:rsidP="00745716">
      <w:pPr>
        <w:rPr>
          <w:b/>
          <w:lang w:val="sr-Cyrl-CS"/>
        </w:rPr>
      </w:pPr>
      <w:r>
        <w:rPr>
          <w:b/>
          <w:lang w:val="sr-Cyrl-CS"/>
        </w:rPr>
        <w:t>Услови слушања наставе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lang w:val="sr-Cyrl-CS"/>
        </w:rPr>
      </w:pPr>
      <w:r>
        <w:rPr>
          <w:lang w:val="sr-Cyrl-CS"/>
        </w:rPr>
        <w:tab/>
        <w:t>Да би слушао наставу, доктор медицине мора бити уписан (уз одобрење Мин</w:t>
      </w:r>
      <w:r w:rsidR="001F484F">
        <w:t>и</w:t>
      </w:r>
      <w:r>
        <w:rPr>
          <w:lang w:val="sr-Cyrl-CS"/>
        </w:rPr>
        <w:t xml:space="preserve">старства здравља) на специјалистичке </w:t>
      </w:r>
      <w:r w:rsidR="00526A51">
        <w:rPr>
          <w:lang w:val="sr-Cyrl-CS"/>
        </w:rPr>
        <w:t>студије на Факултету медицинских наука</w:t>
      </w:r>
      <w:r>
        <w:rPr>
          <w:lang w:val="sr-Cyrl-CS"/>
        </w:rPr>
        <w:t xml:space="preserve"> у Крагујевцу.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b/>
          <w:lang w:val="sr-Cyrl-CS"/>
        </w:rPr>
      </w:pPr>
      <w:r>
        <w:rPr>
          <w:b/>
          <w:lang w:val="sr-Cyrl-CS"/>
        </w:rPr>
        <w:t>Облици наставе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lang w:val="sr-Cyrl-CS"/>
        </w:rPr>
      </w:pPr>
      <w:r>
        <w:rPr>
          <w:lang w:val="sr-Cyrl-CS"/>
        </w:rPr>
        <w:tab/>
        <w:t>Проблем-оријентисана настава.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b/>
          <w:lang w:val="sr-Cyrl-CS"/>
        </w:rPr>
      </w:pPr>
      <w:r>
        <w:rPr>
          <w:b/>
          <w:lang w:val="sr-Cyrl-CS"/>
        </w:rPr>
        <w:t>Структура двосеместралне наставе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lang w:val="sr-Cyrl-CS"/>
        </w:rPr>
      </w:pPr>
      <w:r>
        <w:rPr>
          <w:lang w:val="sr-Cyrl-CS"/>
        </w:rPr>
        <w:t>1. СЕМЕСТАР</w:t>
      </w:r>
    </w:p>
    <w:p w:rsidR="00745716" w:rsidRDefault="00745716" w:rsidP="00745716">
      <w:pPr>
        <w:rPr>
          <w:lang w:val="sr-Cyrl-CS"/>
        </w:rPr>
      </w:pPr>
    </w:p>
    <w:p w:rsidR="00745716" w:rsidRDefault="00745716" w:rsidP="00745716">
      <w:pPr>
        <w:rPr>
          <w:lang w:val="sr-Cyrl-CS"/>
        </w:rPr>
      </w:pPr>
      <w:r>
        <w:rPr>
          <w:lang w:val="sr-Cyrl-CS"/>
        </w:rPr>
        <w:t>Наставне јединице по недељама:</w:t>
      </w:r>
    </w:p>
    <w:p w:rsidR="00745716" w:rsidRDefault="00745716" w:rsidP="00745716">
      <w:pPr>
        <w:tabs>
          <w:tab w:val="left" w:pos="288"/>
        </w:tabs>
        <w:rPr>
          <w:b/>
          <w:i/>
          <w:u w:val="single"/>
          <w:lang w:val="sr-Cyrl-CS"/>
        </w:rPr>
      </w:pPr>
    </w:p>
    <w:p w:rsidR="00745716" w:rsidRPr="00526A51" w:rsidRDefault="00526A51" w:rsidP="00745716">
      <w:pPr>
        <w:tabs>
          <w:tab w:val="left" w:pos="288"/>
        </w:tabs>
        <w:rPr>
          <w:b/>
          <w:i/>
          <w:u w:val="single"/>
          <w:lang w:val="sr-Cyrl-CS"/>
        </w:rPr>
      </w:pPr>
      <w:r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  <w:r w:rsidR="00745716" w:rsidRPr="00526A51">
        <w:rPr>
          <w:b/>
          <w:i/>
          <w:u w:val="single"/>
          <w:lang w:val="sr-Cyrl-CS"/>
        </w:rPr>
        <w:t>1. недеља</w:t>
      </w:r>
    </w:p>
    <w:p w:rsidR="00745716" w:rsidRDefault="00526A51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Клиничка фармакологија у систему здравствене заштите.</w:t>
      </w:r>
    </w:p>
    <w:p w:rsidR="00745716" w:rsidRDefault="00526A51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Откривање и пријављивање нежељених дејстава лекова.</w:t>
      </w:r>
    </w:p>
    <w:p w:rsidR="00745716" w:rsidRDefault="00526A51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Процена каузалности нежељених догађаја.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526A51" w:rsidRDefault="00526A51" w:rsidP="00745716">
      <w:pPr>
        <w:tabs>
          <w:tab w:val="left" w:pos="288"/>
        </w:tabs>
        <w:rPr>
          <w:b/>
          <w:i/>
          <w:lang w:val="sr-Cyrl-CS"/>
        </w:rPr>
      </w:pPr>
      <w:r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</w:p>
    <w:p w:rsidR="00745716" w:rsidRPr="00526A51" w:rsidRDefault="00745716" w:rsidP="00745716">
      <w:pPr>
        <w:tabs>
          <w:tab w:val="left" w:pos="288"/>
        </w:tabs>
        <w:rPr>
          <w:b/>
          <w:i/>
          <w:u w:val="single"/>
          <w:lang w:val="sr-Cyrl-CS"/>
        </w:rPr>
      </w:pPr>
      <w:r w:rsidRPr="00526A51">
        <w:rPr>
          <w:b/>
          <w:i/>
          <w:u w:val="single"/>
          <w:lang w:val="sr-Cyrl-CS"/>
        </w:rPr>
        <w:lastRenderedPageBreak/>
        <w:t>2. недеља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Клиничка фармакокинетика.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Терапијски мониторинг лекова.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Методе мерења концентрације лекова у серуму.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288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3. недеља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Основе фармакоекономије.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Моделирање у фармакоекономији.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Дизајнирање фармакоекономске студије.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288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4. недеља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Основе фармакогенетике.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Практични примери из фармакогенетике.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Генетске варијације изоформи цитохрома П450.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288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5. недеља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Принципи рационалне фармакотерапије.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Најчешће грешке при примени лекова у пракси.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Методе за побољшање прописивачке праксе.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288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6.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Практична примена лекова који делују преко симпатичког нервног система.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Симпатомиметици и симпатолитици.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Ганглијски блокатори – клиничка примена.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7.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Практична примена лекова који делују преко парасимпатичког нервног система.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Парасимпатомиметици и парасимпатолитици.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Фармакологија ока.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Клиничка фармакологија хистамина, серотонина и лекова који делују преко аутакоида.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8.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Клиничка примена антипсихотика.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Збрињавање нежељених дејстава антипсихотика.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Клиничка примена литијума и других стабилизатора расположења.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9.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Фармакокинетика и фармакодинамика антидепресива.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Клинички значајне интеракције антидепресива са храном и другим лековима.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Примена антидепресива у трудноћи и лактацији.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10.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Клиничка фармакологија лекова који делују преко неуромишићне спојнице.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Општа и локална анестезија.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Практична примена интравенске анестезије и свесне седације.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526A51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526A51">
        <w:rPr>
          <w:b/>
          <w:i/>
          <w:u w:val="single"/>
          <w:lang w:val="sr-Cyrl-CS"/>
        </w:rPr>
        <w:t>11.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526A51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Практични аспекти примене антиепилептика.</w:t>
      </w:r>
    </w:p>
    <w:p w:rsidR="00745716" w:rsidRDefault="00526A51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Корекција дозе антиепилептика, циљне терапијске концентрације.</w:t>
      </w:r>
    </w:p>
    <w:p w:rsidR="00745716" w:rsidRDefault="00526A51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Нежељена дејства антиепилептика.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526A51" w:rsidRDefault="00526A51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526A51"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  <w:r w:rsidR="00745716" w:rsidRPr="00526A51">
        <w:rPr>
          <w:b/>
          <w:i/>
          <w:u w:val="single"/>
          <w:lang w:val="sr-Cyrl-CS"/>
        </w:rPr>
        <w:t>12.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526A51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Терапија бола. Опиоидни аналгетици.</w:t>
      </w:r>
    </w:p>
    <w:p w:rsidR="00745716" w:rsidRDefault="00526A51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Зависност од опиоида и методе одвикавања пацијената.</w:t>
      </w:r>
    </w:p>
    <w:p w:rsidR="00745716" w:rsidRPr="00E60A27" w:rsidRDefault="00526A51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Остале супстанце које изазивају зависност.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526A51" w:rsidRDefault="00526A51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  <w:r w:rsidR="00745716" w:rsidRPr="00526A51">
        <w:rPr>
          <w:b/>
          <w:i/>
          <w:u w:val="single"/>
          <w:lang w:val="sr-Cyrl-CS"/>
        </w:rPr>
        <w:t>13.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526A51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Клиничка фармакологија нестероидних антиинфламаторних лекова.</w:t>
      </w:r>
    </w:p>
    <w:p w:rsidR="00745716" w:rsidRDefault="00526A51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Нежељена дејства нестероидних антиинфламаторних лекова.</w:t>
      </w:r>
    </w:p>
    <w:p w:rsidR="00745716" w:rsidRDefault="00526A51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Рејов синдром. Лекови за терапију гихта.</w:t>
      </w:r>
    </w:p>
    <w:p w:rsidR="00745716" w:rsidRPr="00526A51" w:rsidRDefault="00745716" w:rsidP="00526A51">
      <w:pPr>
        <w:pStyle w:val="Title1"/>
        <w:spacing w:line="240" w:lineRule="auto"/>
        <w:ind w:left="720"/>
        <w:rPr>
          <w:rFonts w:ascii="Times New Roman" w:hAnsi="Times New Roman"/>
          <w:b/>
          <w:i/>
          <w:color w:val="auto"/>
          <w:sz w:val="24"/>
          <w:szCs w:val="24"/>
          <w:u w:val="single"/>
          <w:lang w:val="sr-Cyrl-CS"/>
        </w:rPr>
      </w:pPr>
      <w:r w:rsidRPr="00526A51">
        <w:rPr>
          <w:rFonts w:ascii="Times New Roman" w:hAnsi="Times New Roman"/>
          <w:b/>
          <w:i/>
          <w:color w:val="auto"/>
          <w:sz w:val="24"/>
          <w:szCs w:val="24"/>
          <w:u w:val="single"/>
          <w:lang w:val="sr-Cyrl-CS"/>
        </w:rPr>
        <w:t>14. недеља</w:t>
      </w:r>
    </w:p>
    <w:p w:rsidR="00526A51" w:rsidRDefault="00745716" w:rsidP="00526A51">
      <w:pPr>
        <w:pStyle w:val="Title1"/>
        <w:spacing w:before="0" w:beforeAutospacing="0" w:after="0" w:afterAutospacing="0" w:line="240" w:lineRule="auto"/>
        <w:ind w:left="720"/>
        <w:rPr>
          <w:rFonts w:ascii="Times New Roman" w:hAnsi="Times New Roman"/>
          <w:color w:val="auto"/>
          <w:sz w:val="24"/>
          <w:szCs w:val="24"/>
          <w:lang w:val="sr-Cyrl-CS"/>
        </w:rPr>
      </w:pPr>
      <w:r>
        <w:rPr>
          <w:rFonts w:ascii="Times New Roman" w:hAnsi="Times New Roman"/>
          <w:color w:val="auto"/>
          <w:sz w:val="24"/>
          <w:szCs w:val="24"/>
          <w:lang w:val="sr-Cyrl-CS"/>
        </w:rPr>
        <w:t>Лечење аутоимуних обољења. Кли</w:t>
      </w:r>
      <w:r w:rsidR="00526A51">
        <w:rPr>
          <w:rFonts w:ascii="Times New Roman" w:hAnsi="Times New Roman"/>
          <w:color w:val="auto"/>
          <w:sz w:val="24"/>
          <w:szCs w:val="24"/>
          <w:lang w:val="sr-Cyrl-CS"/>
        </w:rPr>
        <w:t>ничка примена имуносупресива.</w:t>
      </w:r>
    </w:p>
    <w:p w:rsidR="00745716" w:rsidRPr="00EE18BF" w:rsidRDefault="00745716" w:rsidP="00526A51">
      <w:pPr>
        <w:pStyle w:val="Title1"/>
        <w:spacing w:before="0" w:beforeAutospacing="0" w:after="0" w:afterAutospacing="0" w:line="240" w:lineRule="auto"/>
        <w:ind w:firstLine="720"/>
        <w:rPr>
          <w:rFonts w:ascii="Times New Roman" w:hAnsi="Times New Roman"/>
          <w:color w:val="auto"/>
          <w:sz w:val="24"/>
          <w:szCs w:val="24"/>
          <w:lang w:val="sr-Cyrl-CS"/>
        </w:rPr>
      </w:pPr>
      <w:r>
        <w:rPr>
          <w:rFonts w:ascii="Times New Roman" w:hAnsi="Times New Roman"/>
          <w:color w:val="auto"/>
          <w:sz w:val="24"/>
          <w:szCs w:val="24"/>
          <w:lang w:val="sr-Cyrl-CS"/>
        </w:rPr>
        <w:t>Терапија компликација реуматоидног артритиса.</w:t>
      </w:r>
    </w:p>
    <w:p w:rsidR="00745716" w:rsidRPr="00526A51" w:rsidRDefault="00745716" w:rsidP="00526A51">
      <w:pPr>
        <w:pStyle w:val="Title1"/>
        <w:ind w:firstLine="720"/>
        <w:rPr>
          <w:rFonts w:ascii="Times New Roman" w:hAnsi="Times New Roman"/>
          <w:b/>
          <w:i/>
          <w:color w:val="auto"/>
          <w:sz w:val="24"/>
          <w:szCs w:val="24"/>
          <w:u w:val="single"/>
          <w:lang w:val="sr-Cyrl-CS"/>
        </w:rPr>
      </w:pPr>
      <w:r w:rsidRPr="00526A51">
        <w:rPr>
          <w:rFonts w:ascii="Times New Roman" w:hAnsi="Times New Roman"/>
          <w:b/>
          <w:i/>
          <w:color w:val="auto"/>
          <w:sz w:val="24"/>
          <w:szCs w:val="24"/>
          <w:u w:val="single"/>
          <w:lang w:val="sr-Cyrl-CS"/>
        </w:rPr>
        <w:t>15. недеља</w:t>
      </w:r>
    </w:p>
    <w:p w:rsidR="00526A51" w:rsidRDefault="00745716" w:rsidP="00526A51">
      <w:pPr>
        <w:pStyle w:val="Title1"/>
        <w:spacing w:before="0" w:beforeAutospacing="0" w:after="0" w:afterAutospacing="0" w:line="240" w:lineRule="auto"/>
        <w:ind w:firstLine="720"/>
        <w:rPr>
          <w:rFonts w:ascii="Times New Roman" w:hAnsi="Times New Roman"/>
          <w:color w:val="auto"/>
          <w:sz w:val="24"/>
          <w:szCs w:val="24"/>
          <w:lang w:val="sr-Cyrl-CS"/>
        </w:rPr>
      </w:pPr>
      <w:r>
        <w:rPr>
          <w:rFonts w:ascii="Times New Roman" w:hAnsi="Times New Roman"/>
          <w:color w:val="auto"/>
          <w:sz w:val="24"/>
          <w:szCs w:val="24"/>
          <w:lang w:val="sr-Cyrl-CS"/>
        </w:rPr>
        <w:t xml:space="preserve">Клиничка примена спазмолитика у лечењу колика. </w:t>
      </w:r>
    </w:p>
    <w:p w:rsidR="00745716" w:rsidRDefault="00745716" w:rsidP="00526A51">
      <w:pPr>
        <w:pStyle w:val="Title1"/>
        <w:spacing w:before="0" w:beforeAutospacing="0" w:after="0" w:afterAutospacing="0" w:line="240" w:lineRule="auto"/>
        <w:ind w:firstLine="720"/>
        <w:rPr>
          <w:rFonts w:ascii="Times New Roman" w:hAnsi="Times New Roman"/>
          <w:color w:val="auto"/>
          <w:sz w:val="24"/>
          <w:szCs w:val="24"/>
          <w:lang w:val="sr-Cyrl-CS"/>
        </w:rPr>
      </w:pPr>
      <w:r>
        <w:rPr>
          <w:rFonts w:ascii="Times New Roman" w:hAnsi="Times New Roman"/>
          <w:color w:val="auto"/>
          <w:sz w:val="24"/>
          <w:szCs w:val="24"/>
          <w:lang w:val="sr-Cyrl-CS"/>
        </w:rPr>
        <w:t>Лечење спазама попречно-пругасте мускулатуре.</w:t>
      </w:r>
    </w:p>
    <w:p w:rsidR="00745716" w:rsidRDefault="00745716" w:rsidP="00745716">
      <w:pPr>
        <w:pStyle w:val="Title1"/>
        <w:rPr>
          <w:rFonts w:ascii="Times New Roman" w:hAnsi="Times New Roman"/>
          <w:color w:val="auto"/>
          <w:sz w:val="24"/>
          <w:szCs w:val="24"/>
          <w:lang w:val="sr-Cyrl-CS"/>
        </w:rPr>
      </w:pPr>
      <w:r>
        <w:rPr>
          <w:rFonts w:ascii="Times New Roman" w:hAnsi="Times New Roman"/>
          <w:color w:val="auto"/>
          <w:sz w:val="24"/>
          <w:szCs w:val="24"/>
          <w:lang w:val="sr-Cyrl-CS"/>
        </w:rPr>
        <w:t>2. СЕМЕСТАР</w:t>
      </w:r>
    </w:p>
    <w:p w:rsidR="00745716" w:rsidRDefault="00745716" w:rsidP="00745716">
      <w:pPr>
        <w:rPr>
          <w:lang w:val="sr-Cyrl-CS"/>
        </w:rPr>
      </w:pPr>
      <w:r>
        <w:rPr>
          <w:lang w:val="sr-Cyrl-CS"/>
        </w:rPr>
        <w:t>Наставне јединице по недељама:</w:t>
      </w:r>
    </w:p>
    <w:p w:rsidR="00745716" w:rsidRDefault="00745716" w:rsidP="00745716">
      <w:pPr>
        <w:tabs>
          <w:tab w:val="left" w:pos="288"/>
        </w:tabs>
        <w:rPr>
          <w:b/>
          <w:i/>
          <w:u w:val="single"/>
          <w:lang w:val="sr-Cyrl-CS"/>
        </w:rPr>
      </w:pPr>
    </w:p>
    <w:p w:rsidR="00745716" w:rsidRPr="00C077E9" w:rsidRDefault="00C40A42" w:rsidP="00745716">
      <w:pPr>
        <w:tabs>
          <w:tab w:val="left" w:pos="288"/>
        </w:tabs>
        <w:rPr>
          <w:b/>
          <w:i/>
          <w:u w:val="single"/>
          <w:lang w:val="sr-Cyrl-CS"/>
        </w:rPr>
      </w:pPr>
      <w:r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  <w:r w:rsidR="00745716" w:rsidRPr="00C077E9">
        <w:rPr>
          <w:b/>
          <w:i/>
          <w:u w:val="single"/>
          <w:lang w:val="sr-Cyrl-CS"/>
        </w:rPr>
        <w:t>1. недеља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Default="00C40A42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Клиничка фармакологија хормона и њихових аналога.</w:t>
      </w:r>
    </w:p>
    <w:p w:rsidR="00745716" w:rsidRDefault="00C40A42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Препарати инсулина.</w:t>
      </w:r>
    </w:p>
    <w:p w:rsidR="00745716" w:rsidRDefault="00C40A42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Нежељена дејства кортикостероидн</w:t>
      </w:r>
      <w:r>
        <w:rPr>
          <w:lang w:val="sr-Cyrl-CS"/>
        </w:rPr>
        <w:t>е терапије. Минералокортикоиди.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Pr="00C40A42" w:rsidRDefault="00C40A42" w:rsidP="00745716">
      <w:pPr>
        <w:tabs>
          <w:tab w:val="left" w:pos="288"/>
        </w:tabs>
        <w:rPr>
          <w:b/>
          <w:i/>
          <w:u w:val="single"/>
          <w:lang w:val="sr-Cyrl-CS"/>
        </w:rPr>
      </w:pPr>
      <w:r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  <w:r w:rsidR="00745716" w:rsidRPr="00C40A42">
        <w:rPr>
          <w:b/>
          <w:i/>
          <w:u w:val="single"/>
          <w:lang w:val="sr-Cyrl-CS"/>
        </w:rPr>
        <w:t>2. недеља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Default="00C40A42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Антиангинозни лекови: бета блокатори, нитрати, блокатори канала за калцијум.</w:t>
      </w:r>
    </w:p>
    <w:p w:rsidR="00745716" w:rsidRDefault="00C40A42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Антихипертензиви.</w:t>
      </w:r>
    </w:p>
    <w:p w:rsidR="00745716" w:rsidRDefault="00C40A42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Интеракције антихипертензивних лекова. Примена антихипертензива код старих.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Pr="00C40A42" w:rsidRDefault="00C40A42" w:rsidP="00745716">
      <w:pPr>
        <w:tabs>
          <w:tab w:val="left" w:pos="288"/>
        </w:tabs>
        <w:rPr>
          <w:b/>
          <w:i/>
          <w:u w:val="single"/>
          <w:lang w:val="sr-Cyrl-CS"/>
        </w:rPr>
      </w:pPr>
      <w:r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  <w:r w:rsidR="00745716" w:rsidRPr="00C40A42">
        <w:rPr>
          <w:b/>
          <w:i/>
          <w:u w:val="single"/>
          <w:lang w:val="sr-Cyrl-CS"/>
        </w:rPr>
        <w:t>3. недеља</w:t>
      </w:r>
    </w:p>
    <w:p w:rsidR="00745716" w:rsidRPr="00526A51" w:rsidRDefault="00745716" w:rsidP="00745716">
      <w:pPr>
        <w:tabs>
          <w:tab w:val="left" w:pos="288"/>
        </w:tabs>
        <w:rPr>
          <w:lang w:val="sr-Cyrl-CS"/>
        </w:rPr>
      </w:pPr>
    </w:p>
    <w:p w:rsidR="00745716" w:rsidRDefault="00C40A42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Инотропни лекови. Клиничка фармакологија лкеова за срчану инсуфицијенцију.</w:t>
      </w:r>
    </w:p>
    <w:p w:rsidR="00745716" w:rsidRDefault="00C40A42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Избор антиаритмика. Нежељена дејства антиаритмика.</w:t>
      </w:r>
    </w:p>
    <w:p w:rsidR="00745716" w:rsidRDefault="00C40A42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Интеракције антиаритмика са другим лкеовима и храном.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Pr="00C40A42" w:rsidRDefault="00C40A42" w:rsidP="00745716">
      <w:pPr>
        <w:tabs>
          <w:tab w:val="left" w:pos="288"/>
        </w:tabs>
        <w:rPr>
          <w:b/>
          <w:i/>
          <w:u w:val="single"/>
          <w:lang w:val="sr-Cyrl-CS"/>
        </w:rPr>
      </w:pPr>
      <w:r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  <w:r w:rsidR="00745716" w:rsidRPr="00C40A42">
        <w:rPr>
          <w:b/>
          <w:i/>
          <w:u w:val="single"/>
          <w:lang w:val="sr-Cyrl-CS"/>
        </w:rPr>
        <w:t>4. недеља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Default="00C40A42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="00745716">
        <w:rPr>
          <w:lang w:val="sr-Cyrl-CS"/>
        </w:rPr>
        <w:t>Фармакокинетика и фармакодинамика лекова који се користе против хиперлипидемија.</w:t>
      </w:r>
    </w:p>
    <w:p w:rsidR="00745716" w:rsidRDefault="00745716" w:rsidP="00C40A42">
      <w:pPr>
        <w:tabs>
          <w:tab w:val="left" w:pos="288"/>
        </w:tabs>
        <w:ind w:left="720"/>
        <w:rPr>
          <w:lang w:val="sr-Cyrl-CS"/>
        </w:rPr>
      </w:pPr>
      <w:r>
        <w:rPr>
          <w:lang w:val="sr-Cyrl-CS"/>
        </w:rPr>
        <w:t>Улога хиполипемика у примарној и секундарној превенцији нежељених кардиоваскуларних догађаја.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C40A42" w:rsidRDefault="00C40A42" w:rsidP="00745716">
      <w:pPr>
        <w:tabs>
          <w:tab w:val="left" w:pos="288"/>
        </w:tabs>
        <w:rPr>
          <w:b/>
          <w:i/>
          <w:lang w:val="sr-Cyrl-CS"/>
        </w:rPr>
      </w:pPr>
      <w:r>
        <w:rPr>
          <w:b/>
          <w:i/>
          <w:lang w:val="sr-Cyrl-CS"/>
        </w:rPr>
        <w:tab/>
      </w:r>
      <w:r>
        <w:rPr>
          <w:b/>
          <w:i/>
          <w:lang w:val="sr-Cyrl-CS"/>
        </w:rPr>
        <w:tab/>
      </w:r>
    </w:p>
    <w:p w:rsidR="00C40A42" w:rsidRDefault="00C40A42" w:rsidP="00745716">
      <w:pPr>
        <w:tabs>
          <w:tab w:val="left" w:pos="288"/>
        </w:tabs>
        <w:rPr>
          <w:b/>
          <w:i/>
          <w:lang w:val="sr-Cyrl-CS"/>
        </w:rPr>
      </w:pPr>
    </w:p>
    <w:p w:rsidR="00745716" w:rsidRPr="00C40A42" w:rsidRDefault="00745716" w:rsidP="00745716">
      <w:pPr>
        <w:tabs>
          <w:tab w:val="left" w:pos="288"/>
        </w:tabs>
        <w:rPr>
          <w:b/>
          <w:i/>
          <w:u w:val="single"/>
          <w:lang w:val="sr-Cyrl-CS"/>
        </w:rPr>
      </w:pPr>
      <w:r w:rsidRPr="00C40A42">
        <w:rPr>
          <w:b/>
          <w:i/>
          <w:u w:val="single"/>
          <w:lang w:val="sr-Cyrl-CS"/>
        </w:rPr>
        <w:t>5. недеља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Принципи рационалне примене антибиотика.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Постантибиотски ефекат и утицај дозних режима на ефикасност антибиотика.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  <w:r>
        <w:rPr>
          <w:lang w:val="sr-Cyrl-CS"/>
        </w:rPr>
        <w:t>Нежељена дејства антибиотика; интеракције са другим лековима и храном.</w:t>
      </w:r>
    </w:p>
    <w:p w:rsidR="00745716" w:rsidRDefault="00745716" w:rsidP="00745716">
      <w:pPr>
        <w:tabs>
          <w:tab w:val="left" w:pos="288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288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6.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Фармакокинетика и фармакодинамика антивирусних лекова.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Клинички значај антигљивичних лекова.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Антипаразитарни лекови.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7.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Принципи цитостатске терапије. Припрема цитотоксичних препарата.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Избор цитостатика за поједина малигна обољења.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Нежељена дејства цитостатске терапије и ублажавање њихових последица.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8.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Лечење едема. Принципи примене диуретика.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Интеракције диуретика са другим лековима.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9.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Фармакокинетика и фармакодинамика лекова који се користе за гастроинтестинална обољења.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Утицај лекова за гастроинтестинална обољења на апсорпцију других лкеова.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Ентерохепатичка рециркулација лекова.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10.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Клиничка фармакологија лекова који се користе за лечење бронхијалне астме.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Препарати за примену лекова путем инхалације.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Антитусици и експекторанси.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11.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Принципи лечења тровања.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Најважнији токсидроми. Примена хемодијализе и хемоперфузије у елиминацији отрова.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Најважнији антидоти.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12.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Клиничка примена хелата.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Интоксикација са органофосфатним и органохлорним инсектицидима.</w:t>
      </w:r>
    </w:p>
    <w:p w:rsidR="00745716" w:rsidRPr="00E60A27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Тровање оловом, живом, арсеном.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Pr="00A679FE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b/>
          <w:i/>
          <w:u w:val="single"/>
          <w:lang w:val="sr-Cyrl-CS"/>
        </w:rPr>
      </w:pPr>
      <w:r w:rsidRPr="00A679FE">
        <w:rPr>
          <w:b/>
          <w:i/>
          <w:u w:val="single"/>
          <w:lang w:val="sr-Cyrl-CS"/>
        </w:rPr>
        <w:t>13. недеља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Предозирање психотропних лекова.</w:t>
      </w:r>
    </w:p>
    <w:p w:rsidR="00745716" w:rsidRDefault="00745716" w:rsidP="00745716">
      <w:pPr>
        <w:tabs>
          <w:tab w:val="left" w:pos="144"/>
          <w:tab w:val="left" w:pos="288"/>
          <w:tab w:val="left" w:pos="432"/>
          <w:tab w:val="left" w:pos="720"/>
        </w:tabs>
        <w:rPr>
          <w:lang w:val="sr-Cyrl-CS"/>
        </w:rPr>
      </w:pPr>
      <w:r>
        <w:rPr>
          <w:lang w:val="sr-Cyrl-CS"/>
        </w:rPr>
        <w:t>Поступак са отрованом особом која је у коми.</w:t>
      </w:r>
    </w:p>
    <w:p w:rsidR="00A514AF" w:rsidRDefault="00A514AF" w:rsidP="00745716">
      <w:pPr>
        <w:pStyle w:val="Title1"/>
        <w:spacing w:line="240" w:lineRule="auto"/>
        <w:rPr>
          <w:rFonts w:ascii="Times New Roman" w:hAnsi="Times New Roman"/>
          <w:b/>
          <w:i/>
          <w:color w:val="auto"/>
          <w:sz w:val="24"/>
          <w:szCs w:val="24"/>
          <w:u w:val="single"/>
        </w:rPr>
      </w:pPr>
    </w:p>
    <w:p w:rsidR="00A514AF" w:rsidRDefault="00A514AF" w:rsidP="00745716">
      <w:pPr>
        <w:pStyle w:val="Title1"/>
        <w:spacing w:line="240" w:lineRule="auto"/>
        <w:rPr>
          <w:rFonts w:ascii="Times New Roman" w:hAnsi="Times New Roman"/>
          <w:b/>
          <w:i/>
          <w:color w:val="auto"/>
          <w:sz w:val="24"/>
          <w:szCs w:val="24"/>
          <w:u w:val="single"/>
        </w:rPr>
      </w:pPr>
    </w:p>
    <w:p w:rsidR="00745716" w:rsidRPr="00A514AF" w:rsidRDefault="00745716" w:rsidP="00A514AF">
      <w:pPr>
        <w:pStyle w:val="Title1"/>
        <w:spacing w:line="240" w:lineRule="auto"/>
        <w:ind w:firstLine="720"/>
        <w:rPr>
          <w:rFonts w:ascii="Times New Roman" w:hAnsi="Times New Roman"/>
          <w:b/>
          <w:i/>
          <w:color w:val="auto"/>
          <w:sz w:val="24"/>
          <w:szCs w:val="24"/>
          <w:u w:val="single"/>
          <w:lang w:val="sr-Cyrl-CS"/>
        </w:rPr>
      </w:pPr>
      <w:r w:rsidRPr="00A514AF">
        <w:rPr>
          <w:rFonts w:ascii="Times New Roman" w:hAnsi="Times New Roman"/>
          <w:b/>
          <w:i/>
          <w:color w:val="auto"/>
          <w:sz w:val="24"/>
          <w:szCs w:val="24"/>
          <w:u w:val="single"/>
          <w:lang w:val="sr-Cyrl-CS"/>
        </w:rPr>
        <w:lastRenderedPageBreak/>
        <w:t>14. недеља</w:t>
      </w:r>
    </w:p>
    <w:p w:rsidR="00745716" w:rsidRDefault="00745716" w:rsidP="00A514AF">
      <w:pPr>
        <w:pStyle w:val="Title1"/>
        <w:spacing w:line="240" w:lineRule="auto"/>
        <w:ind w:left="720"/>
        <w:rPr>
          <w:rFonts w:ascii="Times New Roman" w:hAnsi="Times New Roman"/>
          <w:color w:val="auto"/>
          <w:sz w:val="24"/>
          <w:szCs w:val="24"/>
          <w:lang w:val="sr-Cyrl-CS"/>
        </w:rPr>
      </w:pPr>
      <w:r>
        <w:rPr>
          <w:rFonts w:ascii="Times New Roman" w:hAnsi="Times New Roman"/>
          <w:color w:val="auto"/>
          <w:sz w:val="24"/>
          <w:szCs w:val="24"/>
          <w:lang w:val="sr-Cyrl-CS"/>
        </w:rPr>
        <w:t>Решавање практичних фармакотерапијских пробл</w:t>
      </w:r>
      <w:r w:rsidR="00C40A42">
        <w:rPr>
          <w:rFonts w:ascii="Times New Roman" w:hAnsi="Times New Roman"/>
          <w:color w:val="auto"/>
          <w:sz w:val="24"/>
          <w:szCs w:val="24"/>
          <w:lang w:val="sr-Cyrl-CS"/>
        </w:rPr>
        <w:t xml:space="preserve">ема у педијатријској популацији. </w:t>
      </w:r>
      <w:r>
        <w:rPr>
          <w:rFonts w:ascii="Times New Roman" w:hAnsi="Times New Roman"/>
          <w:color w:val="auto"/>
          <w:sz w:val="24"/>
          <w:szCs w:val="24"/>
          <w:lang w:val="sr-Cyrl-CS"/>
        </w:rPr>
        <w:t xml:space="preserve">Примена лекова код жена. </w:t>
      </w:r>
    </w:p>
    <w:p w:rsidR="00745716" w:rsidRPr="00C40A42" w:rsidRDefault="00745716" w:rsidP="00C40A42">
      <w:pPr>
        <w:pStyle w:val="Title1"/>
        <w:ind w:firstLine="720"/>
        <w:rPr>
          <w:rFonts w:ascii="Times New Roman" w:hAnsi="Times New Roman"/>
          <w:b/>
          <w:i/>
          <w:color w:val="auto"/>
          <w:sz w:val="24"/>
          <w:szCs w:val="24"/>
          <w:u w:val="single"/>
          <w:lang w:val="sr-Cyrl-CS"/>
        </w:rPr>
      </w:pPr>
      <w:r w:rsidRPr="00C40A42">
        <w:rPr>
          <w:rFonts w:ascii="Times New Roman" w:hAnsi="Times New Roman"/>
          <w:b/>
          <w:i/>
          <w:color w:val="auto"/>
          <w:sz w:val="24"/>
          <w:szCs w:val="24"/>
          <w:u w:val="single"/>
          <w:lang w:val="sr-Cyrl-CS"/>
        </w:rPr>
        <w:t>15. недеља</w:t>
      </w:r>
    </w:p>
    <w:p w:rsidR="00745716" w:rsidRPr="00E0254C" w:rsidRDefault="00745716" w:rsidP="00C40A42">
      <w:pPr>
        <w:pStyle w:val="Title1"/>
        <w:spacing w:line="240" w:lineRule="auto"/>
        <w:ind w:left="720"/>
        <w:rPr>
          <w:rFonts w:ascii="Times New Roman" w:hAnsi="Times New Roman"/>
          <w:color w:val="auto"/>
          <w:sz w:val="24"/>
          <w:szCs w:val="24"/>
          <w:lang w:val="sr-Cyrl-CS"/>
        </w:rPr>
      </w:pPr>
      <w:r>
        <w:rPr>
          <w:rFonts w:ascii="Times New Roman" w:hAnsi="Times New Roman"/>
          <w:color w:val="auto"/>
          <w:sz w:val="24"/>
          <w:szCs w:val="24"/>
          <w:lang w:val="sr-Cyrl-CS"/>
        </w:rPr>
        <w:t>Примена лекова код пацијената са инсуфицијенцијом бубрега, код пацијената на хемодијализи и перитонеалној дијализи.</w:t>
      </w:r>
      <w:r w:rsidR="00C40A42">
        <w:rPr>
          <w:rFonts w:ascii="Times New Roman" w:hAnsi="Times New Roman"/>
          <w:color w:val="auto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  <w:lang w:val="sr-Cyrl-CS"/>
        </w:rPr>
        <w:t>Примена лекова код пацијената са инсуфицијенцијом јетре.</w:t>
      </w:r>
    </w:p>
    <w:p w:rsidR="00F5589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:rsidR="00745716" w:rsidRPr="00FA3AE2" w:rsidRDefault="00745716" w:rsidP="006234CF">
      <w:pPr>
        <w:jc w:val="both"/>
        <w:rPr>
          <w:b/>
          <w:bCs/>
          <w:sz w:val="22"/>
          <w:szCs w:val="22"/>
          <w:lang w:val="sr-Cyrl-CS"/>
        </w:rPr>
      </w:pPr>
    </w:p>
    <w:p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:rsidR="00F55892" w:rsidRPr="00EB2EAE" w:rsidRDefault="00F55892" w:rsidP="00EB2EAE">
      <w:pPr>
        <w:autoSpaceDE w:val="0"/>
        <w:autoSpaceDN w:val="0"/>
        <w:adjustRightInd w:val="0"/>
        <w:jc w:val="center"/>
        <w:rPr>
          <w:b/>
          <w:bCs/>
          <w:szCs w:val="22"/>
          <w:lang w:val="sr-Cyrl-CS"/>
        </w:rPr>
      </w:pPr>
      <w:r w:rsidRPr="00EB2EAE">
        <w:rPr>
          <w:b/>
          <w:bCs/>
          <w:szCs w:val="22"/>
          <w:lang w:val="en-US"/>
        </w:rPr>
        <w:t>K</w:t>
      </w:r>
      <w:r w:rsidRPr="00EB2EAE">
        <w:rPr>
          <w:b/>
          <w:bCs/>
          <w:szCs w:val="22"/>
          <w:lang w:val="sr-Cyrl-CS"/>
        </w:rPr>
        <w:t>онсултације са наставницима и сарадницима: сваког петка, од 13 до 14 сати, у просторијама Катедре за фармакологију (собе 21 и 23)</w:t>
      </w:r>
    </w:p>
    <w:p w:rsidR="00F55892" w:rsidRPr="00FA3AE2" w:rsidRDefault="00F55892" w:rsidP="006234CF">
      <w:pPr>
        <w:jc w:val="both"/>
        <w:rPr>
          <w:b/>
          <w:bCs/>
          <w:sz w:val="22"/>
          <w:szCs w:val="22"/>
          <w:lang w:val="sr-Cyrl-CS"/>
        </w:rPr>
      </w:pPr>
    </w:p>
    <w:p w:rsidR="00F55892" w:rsidRDefault="00F55892" w:rsidP="006234CF">
      <w:pPr>
        <w:jc w:val="both"/>
        <w:rPr>
          <w:b/>
          <w:bCs/>
          <w:lang w:val="sr-Cyrl-CS"/>
        </w:rPr>
      </w:pPr>
    </w:p>
    <w:p w:rsidR="00F55892" w:rsidRDefault="00F55892" w:rsidP="006234CF">
      <w:pPr>
        <w:jc w:val="both"/>
        <w:rPr>
          <w:b/>
          <w:bCs/>
          <w:lang w:val="sr-Cyrl-CS"/>
        </w:rPr>
      </w:pPr>
    </w:p>
    <w:p w:rsidR="00F55892" w:rsidRDefault="00F55892" w:rsidP="006234CF">
      <w:pPr>
        <w:jc w:val="both"/>
        <w:rPr>
          <w:b/>
          <w:bCs/>
          <w:lang w:val="sr-Cyrl-CS"/>
        </w:rPr>
      </w:pPr>
    </w:p>
    <w:p w:rsidR="00E5408A" w:rsidRPr="00FC56BD" w:rsidRDefault="00E5408A" w:rsidP="00745716">
      <w:pPr>
        <w:jc w:val="center"/>
        <w:rPr>
          <w:b/>
          <w:bCs/>
          <w:color w:val="000000"/>
          <w:sz w:val="36"/>
          <w:szCs w:val="36"/>
          <w:lang w:val="sr-Latn-CS"/>
        </w:rPr>
      </w:pPr>
      <w:r w:rsidRPr="009E5156">
        <w:rPr>
          <w:b/>
          <w:bCs/>
          <w:color w:val="000000"/>
          <w:sz w:val="32"/>
          <w:szCs w:val="32"/>
          <w:lang w:val="sr-Cyrl-CS"/>
        </w:rPr>
        <w:t>РАСПОРЕД ПРЕДАВАЊА</w:t>
      </w:r>
    </w:p>
    <w:p w:rsidR="00E5408A" w:rsidRPr="00553AB2" w:rsidRDefault="00E5408A" w:rsidP="00E5408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:rsidR="00E5408A" w:rsidRDefault="00E5408A" w:rsidP="00E5408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186"/>
      </w:tblGrid>
      <w:tr w:rsidR="00E5408A" w:rsidRPr="00BA632C" w:rsidTr="000F1E8F">
        <w:trPr>
          <w:jc w:val="center"/>
        </w:trPr>
        <w:tc>
          <w:tcPr>
            <w:tcW w:w="10138" w:type="dxa"/>
          </w:tcPr>
          <w:p w:rsidR="00E5408A" w:rsidRPr="00BA632C" w:rsidRDefault="00E5408A" w:rsidP="000F1E8F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E5408A" w:rsidRPr="00265E92" w:rsidRDefault="00745716" w:rsidP="000F1E8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СЛУЖБА КЛИНИЧКЕ ФАРМАКОЛОГИЈЕ</w:t>
            </w:r>
            <w:r w:rsidR="00265E92">
              <w:rPr>
                <w:b/>
                <w:bCs/>
                <w:sz w:val="32"/>
                <w:szCs w:val="32"/>
              </w:rPr>
              <w:t>/ФАКУЛТЕТ МЕДИЦИНСКИХ НАУКА</w:t>
            </w:r>
          </w:p>
          <w:p w:rsidR="00E5408A" w:rsidRPr="00745716" w:rsidRDefault="00DC0636" w:rsidP="00DC0636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Cs/>
                <w:sz w:val="32"/>
                <w:szCs w:val="32"/>
              </w:rPr>
              <w:t>ПОНЕДЕЉАК</w:t>
            </w:r>
            <w:r w:rsidR="00265E92">
              <w:rPr>
                <w:bCs/>
                <w:sz w:val="32"/>
                <w:szCs w:val="32"/>
              </w:rPr>
              <w:t xml:space="preserve"> И </w:t>
            </w:r>
            <w:r>
              <w:rPr>
                <w:bCs/>
                <w:sz w:val="32"/>
                <w:szCs w:val="32"/>
              </w:rPr>
              <w:t xml:space="preserve">СРЕДА </w:t>
            </w:r>
            <w:r w:rsidR="00745716">
              <w:rPr>
                <w:b/>
                <w:bCs/>
                <w:sz w:val="40"/>
                <w:szCs w:val="40"/>
              </w:rPr>
              <w:t>08:00 - 12:00</w:t>
            </w:r>
          </w:p>
          <w:p w:rsidR="00122068" w:rsidRPr="00BA632C" w:rsidRDefault="00122068" w:rsidP="0012206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ru-RU"/>
              </w:rPr>
            </w:pPr>
          </w:p>
        </w:tc>
      </w:tr>
    </w:tbl>
    <w:p w:rsidR="00E5408A" w:rsidRPr="002D5F0F" w:rsidRDefault="00E5408A" w:rsidP="00E5408A">
      <w:pPr>
        <w:jc w:val="center"/>
        <w:rPr>
          <w:b/>
          <w:bCs/>
          <w:color w:val="000000"/>
          <w:sz w:val="32"/>
          <w:szCs w:val="32"/>
          <w:lang w:val="en-US"/>
        </w:rPr>
      </w:pPr>
    </w:p>
    <w:p w:rsidR="008C3159" w:rsidRDefault="008C3159" w:rsidP="00E5408A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:rsidR="008C3159" w:rsidRDefault="008C3159" w:rsidP="00E5408A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:rsidR="00E5408A" w:rsidRDefault="00E5408A">
      <w:pPr>
        <w:rPr>
          <w:b/>
          <w:bCs/>
          <w:lang w:val="sr-Cyrl-CS"/>
        </w:rPr>
      </w:pPr>
    </w:p>
    <w:p w:rsidR="009732ED" w:rsidRDefault="009732ED" w:rsidP="006234CF">
      <w:pPr>
        <w:jc w:val="both"/>
        <w:rPr>
          <w:b/>
          <w:bCs/>
          <w:lang w:val="sr-Cyrl-CS"/>
        </w:rPr>
        <w:sectPr w:rsidR="009732ED" w:rsidSect="009732ED">
          <w:pgSz w:w="11907" w:h="16839" w:code="9"/>
          <w:pgMar w:top="567" w:right="567" w:bottom="567" w:left="1418" w:header="567" w:footer="567" w:gutter="0"/>
          <w:cols w:space="720"/>
          <w:docGrid w:linePitch="360"/>
        </w:sectPr>
      </w:pPr>
    </w:p>
    <w:tbl>
      <w:tblPr>
        <w:tblW w:w="47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29" w:type="dxa"/>
          <w:bottom w:w="29" w:type="dxa"/>
          <w:right w:w="29" w:type="dxa"/>
        </w:tblCellMar>
        <w:tblLook w:val="00A0" w:firstRow="1" w:lastRow="0" w:firstColumn="1" w:lastColumn="0" w:noHBand="0" w:noVBand="0"/>
      </w:tblPr>
      <w:tblGrid>
        <w:gridCol w:w="987"/>
        <w:gridCol w:w="1169"/>
        <w:gridCol w:w="1622"/>
        <w:gridCol w:w="1707"/>
        <w:gridCol w:w="938"/>
        <w:gridCol w:w="5655"/>
        <w:gridCol w:w="2818"/>
      </w:tblGrid>
      <w:tr w:rsidR="00E33388" w:rsidRPr="00E33388" w:rsidTr="00554DE8">
        <w:trPr>
          <w:cantSplit/>
          <w:trHeight w:val="454"/>
          <w:tblHeader/>
        </w:trPr>
        <w:tc>
          <w:tcPr>
            <w:tcW w:w="331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745716" w:rsidRPr="00E33388" w:rsidRDefault="00745716" w:rsidP="006267BB">
            <w:pPr>
              <w:jc w:val="center"/>
            </w:pPr>
            <w:r w:rsidRPr="00E33388">
              <w:rPr>
                <w:b/>
                <w:bCs/>
                <w:color w:val="000000"/>
                <w:lang w:val="sr-Cyrl-CS"/>
              </w:rPr>
              <w:lastRenderedPageBreak/>
              <w:t>недеља</w:t>
            </w:r>
          </w:p>
        </w:tc>
        <w:tc>
          <w:tcPr>
            <w:tcW w:w="392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745716" w:rsidRPr="00E33388" w:rsidRDefault="00745716" w:rsidP="00D34348">
            <w:pPr>
              <w:ind w:left="-1" w:right="-110"/>
              <w:jc w:val="center"/>
              <w:rPr>
                <w:b/>
                <w:bCs/>
                <w:color w:val="000000"/>
              </w:rPr>
            </w:pPr>
            <w:proofErr w:type="spellStart"/>
            <w:r w:rsidRPr="00E33388">
              <w:rPr>
                <w:b/>
                <w:bCs/>
                <w:color w:val="000000"/>
              </w:rPr>
              <w:t>датум</w:t>
            </w:r>
            <w:proofErr w:type="spellEnd"/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745716" w:rsidRPr="00E33388" w:rsidRDefault="00745716" w:rsidP="00D34348">
            <w:pPr>
              <w:ind w:left="-1" w:right="-110"/>
              <w:jc w:val="center"/>
              <w:rPr>
                <w:b/>
                <w:bCs/>
                <w:color w:val="000000"/>
                <w:lang w:val="sr-Cyrl-CS"/>
              </w:rPr>
            </w:pPr>
            <w:r w:rsidRPr="00E33388">
              <w:rPr>
                <w:b/>
                <w:bCs/>
                <w:color w:val="000000"/>
                <w:lang w:val="sr-Cyrl-CS"/>
              </w:rPr>
              <w:t>време</w:t>
            </w:r>
          </w:p>
        </w:tc>
        <w:tc>
          <w:tcPr>
            <w:tcW w:w="57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745716" w:rsidRPr="00E33388" w:rsidRDefault="00745716" w:rsidP="006267BB">
            <w:pPr>
              <w:ind w:left="-1" w:right="-110"/>
              <w:jc w:val="center"/>
              <w:rPr>
                <w:b/>
                <w:bCs/>
                <w:color w:val="000000"/>
                <w:lang w:val="sr-Cyrl-CS"/>
              </w:rPr>
            </w:pPr>
            <w:r w:rsidRPr="00E33388">
              <w:rPr>
                <w:b/>
                <w:bCs/>
                <w:color w:val="000000"/>
                <w:lang w:val="sr-Cyrl-CS"/>
              </w:rPr>
              <w:t>место</w:t>
            </w:r>
          </w:p>
        </w:tc>
        <w:tc>
          <w:tcPr>
            <w:tcW w:w="31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745716" w:rsidRPr="00E33388" w:rsidRDefault="00034B90" w:rsidP="006267BB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E33388">
              <w:rPr>
                <w:b/>
                <w:bCs/>
                <w:color w:val="000000"/>
                <w:lang w:val="sr-Cyrl-CS"/>
              </w:rPr>
              <w:t>број часова</w:t>
            </w:r>
          </w:p>
        </w:tc>
        <w:tc>
          <w:tcPr>
            <w:tcW w:w="1898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745716" w:rsidRPr="00E33388" w:rsidRDefault="00745716" w:rsidP="006267BB">
            <w:pPr>
              <w:jc w:val="center"/>
            </w:pPr>
            <w:r w:rsidRPr="00E33388">
              <w:rPr>
                <w:b/>
                <w:bCs/>
                <w:color w:val="000000"/>
                <w:lang w:val="sr-Cyrl-CS"/>
              </w:rPr>
              <w:t>назив методске јединице</w:t>
            </w:r>
          </w:p>
        </w:tc>
        <w:tc>
          <w:tcPr>
            <w:tcW w:w="94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745716" w:rsidRPr="00E33388" w:rsidRDefault="00745716" w:rsidP="006267BB">
            <w:pPr>
              <w:jc w:val="center"/>
            </w:pPr>
            <w:r w:rsidRPr="00E33388">
              <w:rPr>
                <w:b/>
                <w:bCs/>
                <w:color w:val="000000"/>
                <w:lang w:val="sr-Cyrl-CS"/>
              </w:rPr>
              <w:t>наставник</w:t>
            </w:r>
          </w:p>
        </w:tc>
      </w:tr>
      <w:tr w:rsidR="00DB6906" w:rsidRPr="0098441B" w:rsidTr="00554DE8">
        <w:trPr>
          <w:cantSplit/>
          <w:trHeight w:val="454"/>
        </w:trPr>
        <w:tc>
          <w:tcPr>
            <w:tcW w:w="331" w:type="pct"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  <w:r w:rsidRPr="00E67972">
              <w:rPr>
                <w:sz w:val="28"/>
                <w:szCs w:val="28"/>
              </w:rPr>
              <w:t>1</w:t>
            </w:r>
          </w:p>
        </w:tc>
        <w:tc>
          <w:tcPr>
            <w:tcW w:w="392" w:type="pct"/>
            <w:vAlign w:val="center"/>
          </w:tcPr>
          <w:p w:rsidR="00DB6906" w:rsidRPr="00554D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Align w:val="center"/>
          </w:tcPr>
          <w:p w:rsidR="00DB6906" w:rsidRPr="00B96EEA" w:rsidRDefault="00DB6906" w:rsidP="00DB6906">
            <w:pPr>
              <w:ind w:left="82"/>
              <w:rPr>
                <w:b/>
                <w:color w:val="000000"/>
                <w:sz w:val="28"/>
                <w:szCs w:val="28"/>
                <w:lang w:val="sr-Cyrl-RS"/>
              </w:rPr>
            </w:pPr>
            <w:proofErr w:type="spellStart"/>
            <w:r w:rsidRPr="000F2105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0F21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2105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0F21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2105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0F2105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2717E8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0F2105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B96EEA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B44408" w:rsidRPr="00B44408" w:rsidRDefault="00B44408" w:rsidP="00B44408">
            <w:pPr>
              <w:ind w:left="32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Клиничка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фармакологија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систему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здравствене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заштите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>.</w:t>
            </w:r>
          </w:p>
          <w:p w:rsidR="00B44408" w:rsidRPr="00B44408" w:rsidRDefault="00B44408" w:rsidP="00B44408">
            <w:pPr>
              <w:ind w:left="32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Откривање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пријављивање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нежељених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дејстава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лекова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>.</w:t>
            </w:r>
          </w:p>
          <w:p w:rsidR="00DB6906" w:rsidRPr="00DD1238" w:rsidRDefault="00B44408" w:rsidP="00B44408">
            <w:pPr>
              <w:ind w:left="32"/>
              <w:rPr>
                <w:bCs/>
                <w:sz w:val="20"/>
                <w:szCs w:val="20"/>
                <w:lang w:val="en-US"/>
              </w:rPr>
            </w:pP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Процена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каузалности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нежељених</w:t>
            </w:r>
            <w:proofErr w:type="spellEnd"/>
            <w:r w:rsidRPr="00B44408">
              <w:rPr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44408">
              <w:rPr>
                <w:bCs/>
                <w:sz w:val="20"/>
                <w:szCs w:val="20"/>
                <w:lang w:val="en-US"/>
              </w:rPr>
              <w:t>догађаја</w:t>
            </w:r>
            <w:proofErr w:type="spellEnd"/>
          </w:p>
        </w:tc>
        <w:tc>
          <w:tcPr>
            <w:tcW w:w="946" w:type="pct"/>
            <w:vAlign w:val="center"/>
          </w:tcPr>
          <w:p w:rsidR="007C7BB1" w:rsidRPr="000D2DEE" w:rsidRDefault="000D2DEE" w:rsidP="00B44408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проф. др </w:t>
            </w:r>
            <w:r w:rsidR="007C7BB1">
              <w:rPr>
                <w:sz w:val="20"/>
                <w:szCs w:val="20"/>
                <w:lang w:val="sr-Cyrl-CS"/>
              </w:rPr>
              <w:t>Дејана</w:t>
            </w:r>
            <w:r>
              <w:rPr>
                <w:sz w:val="20"/>
                <w:szCs w:val="20"/>
                <w:lang w:val="sr-Cyrl-CS"/>
              </w:rPr>
              <w:t>Ружић Зечевић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554D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707BE0" w:rsidRDefault="00707BE0" w:rsidP="00DB6906">
            <w:pPr>
              <w:rPr>
                <w:b/>
                <w:bCs/>
                <w:color w:val="000000"/>
                <w:sz w:val="20"/>
                <w:szCs w:val="20"/>
              </w:rPr>
            </w:pPr>
          </w:p>
          <w:p w:rsidR="00DB6906" w:rsidRDefault="00707BE0" w:rsidP="00DB6906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Просторија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47</w:t>
            </w:r>
            <w:r w:rsidRPr="00707BE0">
              <w:rPr>
                <w:b/>
                <w:bCs/>
                <w:color w:val="000000"/>
                <w:sz w:val="20"/>
                <w:szCs w:val="20"/>
              </w:rPr>
              <w:t>, ФМН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B44408" w:rsidRPr="00DD1238" w:rsidRDefault="00B44408" w:rsidP="00B44408">
            <w:pPr>
              <w:rPr>
                <w:bCs/>
                <w:sz w:val="20"/>
                <w:szCs w:val="20"/>
                <w:lang w:val="sr-Cyrl-CS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t xml:space="preserve"> Клиничка фармакокинетика.</w:t>
            </w:r>
          </w:p>
          <w:p w:rsidR="00B44408" w:rsidRPr="00DD1238" w:rsidRDefault="00B44408" w:rsidP="00B44408">
            <w:pPr>
              <w:ind w:left="32"/>
              <w:rPr>
                <w:bCs/>
                <w:sz w:val="20"/>
                <w:szCs w:val="20"/>
                <w:lang w:val="sr-Cyrl-CS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t>Терапијски мониторинг лекова.</w:t>
            </w:r>
          </w:p>
          <w:p w:rsidR="00B44408" w:rsidRDefault="00B44408" w:rsidP="00B44408">
            <w:pPr>
              <w:ind w:left="32"/>
              <w:rPr>
                <w:bCs/>
                <w:sz w:val="20"/>
                <w:szCs w:val="20"/>
                <w:lang w:val="en-US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t>Методе мерења концентрације лекова у серуму.</w:t>
            </w:r>
          </w:p>
          <w:p w:rsidR="00DB6906" w:rsidRPr="00DD1238" w:rsidRDefault="00DB6906" w:rsidP="00DB6906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  <w:lang w:val="en-US"/>
              </w:rPr>
            </w:pPr>
          </w:p>
        </w:tc>
        <w:tc>
          <w:tcPr>
            <w:tcW w:w="946" w:type="pct"/>
            <w:vMerge w:val="restart"/>
            <w:vAlign w:val="center"/>
          </w:tcPr>
          <w:p w:rsidR="00DB6906" w:rsidRPr="00B44408" w:rsidRDefault="00B44408" w:rsidP="00DB690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проф.др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Јасмина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Миловановић</w:t>
            </w:r>
            <w:proofErr w:type="spellEnd"/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2"/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454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2" w:type="pct"/>
            <w:vAlign w:val="center"/>
          </w:tcPr>
          <w:p w:rsidR="00DB6906" w:rsidRPr="00554DE8" w:rsidRDefault="00DB6906" w:rsidP="007F4E71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Pr="00C830FD" w:rsidRDefault="00C830FD" w:rsidP="00DB6906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C830FD">
              <w:rPr>
                <w:b/>
                <w:bCs/>
                <w:sz w:val="20"/>
                <w:szCs w:val="20"/>
              </w:rPr>
              <w:t>Просторија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707BE0">
              <w:rPr>
                <w:b/>
                <w:bCs/>
                <w:sz w:val="20"/>
                <w:szCs w:val="20"/>
              </w:rPr>
              <w:t>2</w:t>
            </w:r>
            <w:r w:rsidR="00707BE0">
              <w:rPr>
                <w:b/>
                <w:bCs/>
                <w:sz w:val="20"/>
                <w:szCs w:val="20"/>
                <w:lang w:val="sr-Cyrl-RS"/>
              </w:rPr>
              <w:t>1</w:t>
            </w:r>
            <w:r>
              <w:rPr>
                <w:b/>
                <w:bCs/>
                <w:sz w:val="20"/>
                <w:szCs w:val="20"/>
              </w:rPr>
              <w:t>, ФМН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DD1238" w:rsidRDefault="00DB6906" w:rsidP="00DB6906">
            <w:pPr>
              <w:rPr>
                <w:bCs/>
                <w:sz w:val="20"/>
                <w:szCs w:val="20"/>
                <w:lang w:val="ru-RU"/>
              </w:rPr>
            </w:pPr>
            <w:r w:rsidRPr="00DD1238">
              <w:rPr>
                <w:bCs/>
                <w:sz w:val="20"/>
                <w:szCs w:val="20"/>
                <w:lang w:val="ru-RU"/>
              </w:rPr>
              <w:t>Основе фармакоекономије.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ru-RU"/>
              </w:rPr>
            </w:pPr>
            <w:r w:rsidRPr="00DD1238">
              <w:rPr>
                <w:bCs/>
                <w:sz w:val="20"/>
                <w:szCs w:val="20"/>
                <w:lang w:val="ru-RU"/>
              </w:rPr>
              <w:t>Моделирање у фармакоекономији.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D1238">
              <w:rPr>
                <w:bCs/>
                <w:sz w:val="20"/>
                <w:szCs w:val="20"/>
                <w:lang w:val="ru-RU"/>
              </w:rPr>
              <w:t>Дизајнирање фармакоекономске студије.</w:t>
            </w:r>
          </w:p>
        </w:tc>
        <w:tc>
          <w:tcPr>
            <w:tcW w:w="946" w:type="pct"/>
            <w:vAlign w:val="center"/>
          </w:tcPr>
          <w:p w:rsidR="00DB6906" w:rsidRPr="000D2DEE" w:rsidRDefault="000D2DEE" w:rsidP="00DB690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проф. др </w:t>
            </w:r>
            <w:r w:rsidR="007C7BB1">
              <w:rPr>
                <w:sz w:val="20"/>
                <w:szCs w:val="20"/>
                <w:lang w:val="sr-Cyrl-RS"/>
              </w:rPr>
              <w:t>Марина</w:t>
            </w:r>
            <w:r>
              <w:rPr>
                <w:sz w:val="20"/>
                <w:szCs w:val="20"/>
                <w:lang w:val="sr-Cyrl-RS"/>
              </w:rPr>
              <w:t xml:space="preserve"> Костић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554DE8" w:rsidRDefault="00DB6906" w:rsidP="007F4E71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Pr="00C830FD" w:rsidRDefault="00707BE0" w:rsidP="00DB6906">
            <w:r>
              <w:rPr>
                <w:b/>
                <w:bCs/>
                <w:color w:val="000000"/>
                <w:sz w:val="20"/>
                <w:szCs w:val="20"/>
                <w:lang w:val="sr-Cyrl-RS"/>
              </w:rPr>
              <w:t>П</w:t>
            </w:r>
            <w:proofErr w:type="spellStart"/>
            <w:r w:rsidR="00C830FD">
              <w:rPr>
                <w:b/>
                <w:bCs/>
                <w:color w:val="000000"/>
                <w:sz w:val="20"/>
                <w:szCs w:val="20"/>
              </w:rPr>
              <w:t>росторија</w:t>
            </w:r>
            <w:proofErr w:type="spellEnd"/>
            <w:r w:rsidR="00C830FD">
              <w:rPr>
                <w:b/>
                <w:bCs/>
                <w:color w:val="000000"/>
                <w:sz w:val="20"/>
                <w:szCs w:val="20"/>
              </w:rPr>
              <w:t xml:space="preserve"> 23, ФМН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sr-Cyrl-CS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t>Основе фармакогенетике.</w:t>
            </w:r>
          </w:p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sr-Cyrl-CS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t>Практични примери из фармакогенетике.</w:t>
            </w:r>
          </w:p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sr-Cyrl-CS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t>Генетске варијације изоформи цитохрома П450.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  <w:r w:rsidRPr="00D12A48">
              <w:rPr>
                <w:sz w:val="20"/>
                <w:szCs w:val="20"/>
                <w:lang w:val="sr-Cyrl-CS"/>
              </w:rPr>
              <w:t>проф. др Н. Ђорђевић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E0710B" w:rsidTr="00554DE8">
        <w:trPr>
          <w:cantSplit/>
          <w:trHeight w:val="454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2" w:type="pct"/>
            <w:vAlign w:val="center"/>
          </w:tcPr>
          <w:p w:rsidR="00DB6906" w:rsidRPr="00554D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Pr="00C830FD" w:rsidRDefault="00DB6906" w:rsidP="007426C0"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161AA9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C830F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AD6D7C" w:rsidRPr="00DD1238" w:rsidRDefault="00AD6D7C" w:rsidP="00AD6D7C">
            <w:pPr>
              <w:rPr>
                <w:bCs/>
                <w:sz w:val="20"/>
                <w:szCs w:val="20"/>
                <w:lang w:val="ru-RU"/>
              </w:rPr>
            </w:pPr>
            <w:r w:rsidRPr="00DD1238">
              <w:rPr>
                <w:bCs/>
                <w:sz w:val="20"/>
                <w:szCs w:val="20"/>
                <w:lang w:val="ru-RU"/>
              </w:rPr>
              <w:t>Принципи рационалне фармакотерапије.</w:t>
            </w:r>
          </w:p>
          <w:p w:rsidR="00AD6D7C" w:rsidRPr="00DD1238" w:rsidRDefault="00AD6D7C" w:rsidP="00AD6D7C">
            <w:pPr>
              <w:rPr>
                <w:bCs/>
                <w:sz w:val="20"/>
                <w:szCs w:val="20"/>
                <w:lang w:val="ru-RU"/>
              </w:rPr>
            </w:pPr>
            <w:r w:rsidRPr="00DD1238">
              <w:rPr>
                <w:bCs/>
                <w:sz w:val="20"/>
                <w:szCs w:val="20"/>
                <w:lang w:val="ru-RU"/>
              </w:rPr>
              <w:t>Најчешће грешке при примени лекова у пракси.</w:t>
            </w:r>
          </w:p>
          <w:p w:rsidR="00DB6906" w:rsidRDefault="00AD6D7C" w:rsidP="00AD6D7C">
            <w:pPr>
              <w:rPr>
                <w:bCs/>
                <w:sz w:val="20"/>
                <w:szCs w:val="20"/>
                <w:lang w:val="en-US"/>
              </w:rPr>
            </w:pPr>
            <w:r w:rsidRPr="00DD1238">
              <w:rPr>
                <w:bCs/>
                <w:sz w:val="20"/>
                <w:szCs w:val="20"/>
                <w:lang w:val="ru-RU"/>
              </w:rPr>
              <w:t>Методе за побољшање прописивачке праксе</w:t>
            </w:r>
          </w:p>
          <w:p w:rsidR="00DB6906" w:rsidRPr="00DD1238" w:rsidRDefault="00DB6906" w:rsidP="00AD6D7C">
            <w:pPr>
              <w:ind w:left="34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46" w:type="pct"/>
            <w:vAlign w:val="center"/>
          </w:tcPr>
          <w:p w:rsidR="007C7BB1" w:rsidRPr="00D12A48" w:rsidRDefault="00AD6D7C" w:rsidP="00DB6906">
            <w:pPr>
              <w:rPr>
                <w:sz w:val="20"/>
                <w:szCs w:val="20"/>
                <w:lang w:val="sr-Cyrl-CS"/>
              </w:rPr>
            </w:pPr>
            <w:r w:rsidRPr="00D12A48">
              <w:rPr>
                <w:sz w:val="20"/>
                <w:szCs w:val="20"/>
                <w:lang w:val="sr-Cyrl-CS"/>
              </w:rPr>
              <w:t xml:space="preserve">проф. др </w:t>
            </w:r>
            <w:r w:rsidR="000D2DEE">
              <w:rPr>
                <w:sz w:val="20"/>
                <w:szCs w:val="20"/>
                <w:lang w:val="sr-Cyrl-CS"/>
              </w:rPr>
              <w:t>Д. Ружић Зечевић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554D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Default="00707BE0" w:rsidP="00DB6906">
            <w:r>
              <w:rPr>
                <w:b/>
                <w:bCs/>
                <w:color w:val="000000"/>
                <w:sz w:val="20"/>
                <w:szCs w:val="20"/>
                <w:lang w:val="sr-Cyrl-RS"/>
              </w:rPr>
              <w:t>П</w:t>
            </w:r>
            <w:proofErr w:type="spellStart"/>
            <w:r w:rsidR="007426C0">
              <w:rPr>
                <w:b/>
                <w:bCs/>
                <w:color w:val="000000"/>
                <w:sz w:val="20"/>
                <w:szCs w:val="20"/>
              </w:rPr>
              <w:t>росторија</w:t>
            </w:r>
            <w:proofErr w:type="spellEnd"/>
            <w:r w:rsidR="007426C0">
              <w:rPr>
                <w:b/>
                <w:bCs/>
                <w:color w:val="000000"/>
                <w:sz w:val="20"/>
                <w:szCs w:val="20"/>
              </w:rPr>
              <w:t xml:space="preserve"> 23, ФМН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AD6D7C" w:rsidRPr="00AD6D7C" w:rsidRDefault="00AD6D7C" w:rsidP="00AD6D7C">
            <w:pPr>
              <w:rPr>
                <w:bCs/>
                <w:sz w:val="20"/>
                <w:szCs w:val="20"/>
                <w:lang w:val="ru-RU"/>
              </w:rPr>
            </w:pPr>
            <w:r w:rsidRPr="00AD6D7C">
              <w:rPr>
                <w:bCs/>
                <w:sz w:val="20"/>
                <w:szCs w:val="20"/>
                <w:lang w:val="ru-RU"/>
              </w:rPr>
              <w:t>Практична примена лекова који делују преко симпатичког нервног система.</w:t>
            </w:r>
          </w:p>
          <w:p w:rsidR="00AD6D7C" w:rsidRPr="00AD6D7C" w:rsidRDefault="00AD6D7C" w:rsidP="00AD6D7C">
            <w:pPr>
              <w:rPr>
                <w:bCs/>
                <w:sz w:val="20"/>
                <w:szCs w:val="20"/>
                <w:lang w:val="ru-RU"/>
              </w:rPr>
            </w:pPr>
            <w:r w:rsidRPr="00AD6D7C">
              <w:rPr>
                <w:bCs/>
                <w:sz w:val="20"/>
                <w:szCs w:val="20"/>
                <w:lang w:val="ru-RU"/>
              </w:rPr>
              <w:t>Симпатомиметици и симпатолитици.</w:t>
            </w:r>
          </w:p>
          <w:p w:rsidR="00DB6906" w:rsidRPr="00DD1238" w:rsidRDefault="00AD6D7C" w:rsidP="00AD6D7C">
            <w:pPr>
              <w:rPr>
                <w:bCs/>
                <w:sz w:val="20"/>
                <w:szCs w:val="20"/>
                <w:lang w:val="sr-Cyrl-CS"/>
              </w:rPr>
            </w:pPr>
            <w:r w:rsidRPr="00AD6D7C">
              <w:rPr>
                <w:bCs/>
                <w:sz w:val="20"/>
                <w:szCs w:val="20"/>
                <w:lang w:val="ru-RU"/>
              </w:rPr>
              <w:t>Ганглијски блокатори – клиничка примена.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D12A48" w:rsidRDefault="00FA51AF" w:rsidP="00DB6906">
            <w:pPr>
              <w:rPr>
                <w:sz w:val="20"/>
                <w:szCs w:val="20"/>
                <w:lang w:val="sr-Cyrl-CS"/>
              </w:rPr>
            </w:pPr>
            <w:r w:rsidRPr="00D12A48">
              <w:rPr>
                <w:sz w:val="20"/>
                <w:szCs w:val="20"/>
                <w:lang w:val="sr-Cyrl-CS"/>
              </w:rPr>
              <w:t xml:space="preserve">проф. др </w:t>
            </w:r>
            <w:r>
              <w:rPr>
                <w:sz w:val="20"/>
                <w:szCs w:val="20"/>
                <w:lang w:val="sr-Cyrl-CS"/>
              </w:rPr>
              <w:t>Н. Ђорђевић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454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92" w:type="pct"/>
            <w:vAlign w:val="center"/>
          </w:tcPr>
          <w:p w:rsidR="00DB6906" w:rsidRPr="00554D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7426C0" w:rsidRPr="007426C0" w:rsidRDefault="00707BE0" w:rsidP="00DB690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r-Cyrl-RS"/>
              </w:rPr>
              <w:t>П</w:t>
            </w:r>
            <w:proofErr w:type="spellStart"/>
            <w:r w:rsidR="007426C0">
              <w:rPr>
                <w:b/>
                <w:bCs/>
                <w:color w:val="000000"/>
                <w:sz w:val="20"/>
                <w:szCs w:val="20"/>
              </w:rPr>
              <w:t>росторија</w:t>
            </w:r>
            <w:proofErr w:type="spellEnd"/>
            <w:r w:rsidR="007426C0">
              <w:rPr>
                <w:b/>
                <w:bCs/>
                <w:color w:val="000000"/>
                <w:sz w:val="20"/>
                <w:szCs w:val="20"/>
              </w:rPr>
              <w:t xml:space="preserve"> 23, ФМН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t>Практична примена лекова који делују преко парасимпатичког нервног система.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t>Парасимпатомиметици и парасимпатолитици.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t>Фармакологија ока.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t>Клиничка фармакологија хистамина, серотонина и лекова који делују преко аутакоида.</w:t>
            </w:r>
          </w:p>
        </w:tc>
        <w:tc>
          <w:tcPr>
            <w:tcW w:w="946" w:type="pct"/>
            <w:vAlign w:val="center"/>
          </w:tcPr>
          <w:p w:rsidR="00DB6906" w:rsidRPr="00D12A48" w:rsidRDefault="00FA51AF" w:rsidP="006D7012">
            <w:pPr>
              <w:rPr>
                <w:sz w:val="20"/>
                <w:szCs w:val="20"/>
                <w:lang w:val="sr-Cyrl-CS"/>
              </w:rPr>
            </w:pPr>
            <w:r w:rsidRPr="00FA51AF">
              <w:rPr>
                <w:sz w:val="20"/>
                <w:szCs w:val="20"/>
                <w:lang w:val="sr-Cyrl-CS"/>
              </w:rPr>
              <w:t>проф. др Н. Ђорђевић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7F4E71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FD794C">
              <w:rPr>
                <w:b/>
                <w:bCs/>
                <w:color w:val="000000"/>
                <w:sz w:val="20"/>
                <w:szCs w:val="20"/>
              </w:rPr>
              <w:lastRenderedPageBreak/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sr-Cyrl-CS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t>Клиничка примена антипсихотика.</w:t>
            </w:r>
          </w:p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sr-Cyrl-CS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t>Збрињавање нежељених дејстава антипсихотика.</w:t>
            </w:r>
          </w:p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DD1238">
              <w:rPr>
                <w:bCs/>
                <w:sz w:val="20"/>
                <w:szCs w:val="20"/>
                <w:lang w:val="sr-Cyrl-CS"/>
              </w:rPr>
              <w:lastRenderedPageBreak/>
              <w:t>Клиничка примена литијума и других стабилизатора расположења.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D12A48" w:rsidRDefault="00FD3656" w:rsidP="00DB690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 xml:space="preserve">проф. </w:t>
            </w:r>
            <w:r w:rsidR="00490676">
              <w:rPr>
                <w:sz w:val="20"/>
                <w:szCs w:val="20"/>
                <w:lang w:val="sr-Cyrl-CS"/>
              </w:rPr>
              <w:t xml:space="preserve">др Д. </w:t>
            </w:r>
            <w:r>
              <w:rPr>
                <w:sz w:val="20"/>
                <w:szCs w:val="20"/>
                <w:lang w:val="sr-Cyrl-CS"/>
              </w:rPr>
              <w:t>Миловановић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9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392" w:type="pct"/>
            <w:vAlign w:val="center"/>
          </w:tcPr>
          <w:p w:rsidR="00DB6906" w:rsidRPr="002717E8" w:rsidRDefault="00DB6906" w:rsidP="00C34E2F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7426C0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CB6D20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Фармакокинетика и фармакодинамика антидепресива.</w:t>
            </w:r>
          </w:p>
          <w:p w:rsidR="00DB6906" w:rsidRPr="00CB6D20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Клинички значајне интеракције антидепресива са храном и другим лековима.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Примена антидепресива у трудноћи и лактацији.</w:t>
            </w:r>
          </w:p>
        </w:tc>
        <w:tc>
          <w:tcPr>
            <w:tcW w:w="946" w:type="pct"/>
            <w:vAlign w:val="center"/>
          </w:tcPr>
          <w:p w:rsidR="00DB6906" w:rsidRPr="00D12A48" w:rsidRDefault="000D2DEE" w:rsidP="00DB6906">
            <w:pPr>
              <w:rPr>
                <w:sz w:val="20"/>
                <w:szCs w:val="20"/>
                <w:lang w:val="sr-Cyrl-CS"/>
              </w:rPr>
            </w:pPr>
            <w:r w:rsidRPr="000D2DEE">
              <w:rPr>
                <w:sz w:val="20"/>
                <w:szCs w:val="20"/>
                <w:lang w:val="sr-Cyrl-CS"/>
              </w:rPr>
              <w:t>проф. др</w:t>
            </w:r>
            <w:r w:rsidR="00DB6906" w:rsidRPr="00D12A48">
              <w:rPr>
                <w:sz w:val="20"/>
                <w:szCs w:val="20"/>
                <w:lang w:val="sr-Cyrl-CS"/>
              </w:rPr>
              <w:t xml:space="preserve"> Д. Ружић Зечевић </w:t>
            </w:r>
          </w:p>
        </w:tc>
      </w:tr>
      <w:tr w:rsidR="00DB6906" w:rsidRPr="0098441B" w:rsidTr="00554DE8">
        <w:trPr>
          <w:cantSplit/>
          <w:trHeight w:val="510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Pr="00707BE0" w:rsidRDefault="00707BE0" w:rsidP="00DB6906">
            <w:pPr>
              <w:rPr>
                <w:b/>
                <w:sz w:val="20"/>
                <w:szCs w:val="20"/>
                <w:lang w:val="sr-Cyrl-RS"/>
              </w:rPr>
            </w:pPr>
            <w:proofErr w:type="spellStart"/>
            <w:r w:rsidRPr="00707BE0">
              <w:rPr>
                <w:b/>
                <w:sz w:val="20"/>
                <w:szCs w:val="20"/>
              </w:rPr>
              <w:t>Служба</w:t>
            </w:r>
            <w:proofErr w:type="spellEnd"/>
            <w:r w:rsidRPr="00707BE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07BE0">
              <w:rPr>
                <w:b/>
                <w:sz w:val="20"/>
                <w:szCs w:val="20"/>
              </w:rPr>
              <w:t>клиничке</w:t>
            </w:r>
            <w:proofErr w:type="spellEnd"/>
            <w:r w:rsidRPr="00707BE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07BE0">
              <w:rPr>
                <w:b/>
                <w:sz w:val="20"/>
                <w:szCs w:val="20"/>
              </w:rPr>
              <w:t>фармакологије</w:t>
            </w:r>
            <w:proofErr w:type="spellEnd"/>
            <w:r w:rsidRPr="00707BE0">
              <w:rPr>
                <w:b/>
                <w:sz w:val="20"/>
                <w:szCs w:val="20"/>
              </w:rPr>
              <w:t>, УКЦ</w:t>
            </w:r>
            <w:r>
              <w:rPr>
                <w:b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CB6D20" w:rsidRDefault="00DB6906" w:rsidP="00DB6906">
            <w:pPr>
              <w:ind w:left="34"/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Клиничка фармакологија лекова који делују преко неуромишићне спојнице.</w:t>
            </w:r>
          </w:p>
          <w:p w:rsidR="00DB6906" w:rsidRPr="00CB6D20" w:rsidRDefault="00DB6906" w:rsidP="00DB6906">
            <w:pPr>
              <w:ind w:left="34"/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Општа и локална анестезија.</w:t>
            </w:r>
          </w:p>
          <w:p w:rsidR="00DB6906" w:rsidRPr="00CB6D20" w:rsidRDefault="00DB6906" w:rsidP="00DB6906">
            <w:pPr>
              <w:ind w:left="34"/>
              <w:rPr>
                <w:bCs/>
                <w:sz w:val="20"/>
                <w:szCs w:val="20"/>
                <w:lang w:val="en-U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Практична примена интравенске анестезије и свесне седације.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830AEA" w:rsidRDefault="00DB6906" w:rsidP="00DB6906">
            <w:pPr>
              <w:rPr>
                <w:sz w:val="20"/>
                <w:szCs w:val="20"/>
              </w:rPr>
            </w:pPr>
            <w:r w:rsidRPr="00D12A48">
              <w:rPr>
                <w:sz w:val="20"/>
                <w:szCs w:val="20"/>
                <w:lang w:val="sr-Cyrl-CS"/>
              </w:rPr>
              <w:t xml:space="preserve">проф. др </w:t>
            </w:r>
            <w:r w:rsidR="0099736D">
              <w:rPr>
                <w:sz w:val="20"/>
                <w:szCs w:val="20"/>
              </w:rPr>
              <w:t xml:space="preserve">Д. </w:t>
            </w:r>
            <w:proofErr w:type="spellStart"/>
            <w:r w:rsidR="00830AEA">
              <w:rPr>
                <w:sz w:val="20"/>
                <w:szCs w:val="20"/>
              </w:rPr>
              <w:t>Миловановић</w:t>
            </w:r>
            <w:proofErr w:type="spellEnd"/>
          </w:p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73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9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92" w:type="pct"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717E8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7426C0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CB6D20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CB6D20">
              <w:rPr>
                <w:bCs/>
                <w:sz w:val="20"/>
                <w:szCs w:val="20"/>
                <w:lang w:val="ru-RU"/>
              </w:rPr>
              <w:t>Лечење аутоимуних обољења. Клиничка примена имуносупресива.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ru-RU"/>
              </w:rPr>
              <w:t>Терапија компликација реуматоидног артритиса.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946" w:type="pct"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  <w:r w:rsidRPr="00D12A48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DB6906" w:rsidRPr="0098441B" w:rsidTr="00554DE8">
        <w:trPr>
          <w:cantSplit/>
          <w:trHeight w:val="73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Pr="00C830FD" w:rsidRDefault="00DB6906" w:rsidP="00707BE0"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C830F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CB6D20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CB6D20">
              <w:rPr>
                <w:bCs/>
                <w:sz w:val="20"/>
                <w:szCs w:val="20"/>
                <w:lang w:val="ru-RU"/>
              </w:rPr>
              <w:t>Терапија бола. Опиоидни аналгетици.</w:t>
            </w:r>
          </w:p>
          <w:p w:rsidR="00DB6906" w:rsidRPr="00CB6D20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CB6D20">
              <w:rPr>
                <w:bCs/>
                <w:sz w:val="20"/>
                <w:szCs w:val="20"/>
                <w:lang w:val="ru-RU"/>
              </w:rPr>
              <w:t>Зависност од опиоида и методе одвикавања пацијената.</w:t>
            </w:r>
          </w:p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</w:rPr>
            </w:pPr>
            <w:r w:rsidRPr="00CB6D20">
              <w:rPr>
                <w:bCs/>
                <w:sz w:val="20"/>
                <w:szCs w:val="20"/>
                <w:lang w:val="ru-RU"/>
              </w:rPr>
              <w:t>Остале супстанце које изазивају зависност.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  <w:p w:rsidR="00DB6906" w:rsidRPr="00D12A48" w:rsidRDefault="000D2DEE" w:rsidP="00DB6906">
            <w:pPr>
              <w:rPr>
                <w:sz w:val="20"/>
                <w:szCs w:val="20"/>
                <w:lang w:val="sr-Cyrl-CS"/>
              </w:rPr>
            </w:pPr>
            <w:r w:rsidRPr="000D2DEE">
              <w:rPr>
                <w:sz w:val="20"/>
                <w:szCs w:val="20"/>
                <w:lang w:val="sr-Cyrl-CS"/>
              </w:rPr>
              <w:t xml:space="preserve">проф. др </w:t>
            </w:r>
            <w:r w:rsidR="00B44408">
              <w:rPr>
                <w:sz w:val="20"/>
                <w:szCs w:val="20"/>
                <w:lang w:val="sr-Cyrl-CS"/>
              </w:rPr>
              <w:t>Д. Ружић Зечевић</w:t>
            </w:r>
          </w:p>
        </w:tc>
      </w:tr>
      <w:tr w:rsidR="00DB6906" w:rsidRPr="0098441B" w:rsidTr="00554DE8">
        <w:trPr>
          <w:cantSplit/>
          <w:trHeight w:val="73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9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92" w:type="pct"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Default="00707BE0" w:rsidP="00DB6906">
            <w:proofErr w:type="spellStart"/>
            <w:r w:rsidRPr="00C830FD">
              <w:rPr>
                <w:b/>
                <w:bCs/>
                <w:sz w:val="20"/>
                <w:szCs w:val="20"/>
              </w:rPr>
              <w:t>Просторија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sr-Cyrl-RS"/>
              </w:rPr>
              <w:t>47</w:t>
            </w:r>
            <w:r>
              <w:rPr>
                <w:b/>
                <w:bCs/>
                <w:sz w:val="20"/>
                <w:szCs w:val="20"/>
              </w:rPr>
              <w:t>, ФМН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CB6D20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Практични аспекти примене антиепилептика.</w:t>
            </w:r>
          </w:p>
          <w:p w:rsidR="00DB6906" w:rsidRPr="00CB6D20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Корекција дозе антиепилептика, циљне терапијске концентрације.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Нежељена дејства антиепилептика.</w:t>
            </w:r>
          </w:p>
        </w:tc>
        <w:tc>
          <w:tcPr>
            <w:tcW w:w="946" w:type="pct"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  <w:r w:rsidRPr="00D12A48">
              <w:rPr>
                <w:sz w:val="20"/>
                <w:szCs w:val="20"/>
                <w:lang w:val="sr-Cyrl-CS"/>
              </w:rPr>
              <w:t xml:space="preserve">проф. др </w:t>
            </w:r>
            <w:r w:rsidR="00C830FD">
              <w:rPr>
                <w:sz w:val="20"/>
                <w:szCs w:val="20"/>
                <w:lang w:val="sr-Cyrl-CS"/>
              </w:rPr>
              <w:t>Ј</w:t>
            </w:r>
            <w:r w:rsidR="00FD3656">
              <w:rPr>
                <w:sz w:val="20"/>
                <w:szCs w:val="20"/>
                <w:lang w:val="sr-Cyrl-CS"/>
              </w:rPr>
              <w:t>асмина</w:t>
            </w:r>
            <w:r w:rsidR="00C830FD">
              <w:rPr>
                <w:sz w:val="20"/>
                <w:szCs w:val="20"/>
                <w:lang w:val="sr-Cyrl-CS"/>
              </w:rPr>
              <w:t>. Миловановић</w:t>
            </w:r>
            <w:r w:rsidRPr="00D12A48">
              <w:rPr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B6906" w:rsidRPr="0098441B" w:rsidTr="00554DE8">
        <w:trPr>
          <w:cantSplit/>
          <w:trHeight w:val="454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2717E8" w:rsidRDefault="00DB6906" w:rsidP="009B0946">
            <w:pPr>
              <w:ind w:left="8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7426C0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CB6D20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Клиничка фармакологија нестероидних антиинфламаторних лекова.</w:t>
            </w:r>
          </w:p>
          <w:p w:rsidR="00DB6906" w:rsidRPr="00CB6D20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Нежељена дејства нестероидних антиинфламаторних лекова.</w:t>
            </w:r>
          </w:p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Рејов синдром. Лекови за терапију гихта.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  <w:r w:rsidRPr="00D12A48">
              <w:rPr>
                <w:sz w:val="20"/>
                <w:szCs w:val="20"/>
                <w:lang w:val="sr-Cyrl-CS"/>
              </w:rPr>
              <w:t xml:space="preserve">проф. др </w:t>
            </w:r>
            <w:r w:rsidR="000D2DEE">
              <w:rPr>
                <w:sz w:val="20"/>
                <w:szCs w:val="20"/>
                <w:lang w:val="sr-Cyrl-CS"/>
              </w:rPr>
              <w:t>Марина</w:t>
            </w:r>
            <w:r w:rsidR="00C830FD">
              <w:rPr>
                <w:sz w:val="20"/>
                <w:szCs w:val="20"/>
                <w:lang w:val="sr-Cyrl-CS"/>
              </w:rPr>
              <w:t xml:space="preserve"> Костић</w:t>
            </w:r>
          </w:p>
        </w:tc>
      </w:tr>
      <w:tr w:rsidR="00DB6906" w:rsidRPr="0098441B" w:rsidTr="00554DE8">
        <w:trPr>
          <w:cantSplit/>
          <w:trHeight w:val="73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92" w:type="pct"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366294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CB6D20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 xml:space="preserve">Клиничка примена спазмолитика у лечењу колика. 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Лечење спазама попречно-пругасте мускулатуре.</w:t>
            </w:r>
          </w:p>
        </w:tc>
        <w:tc>
          <w:tcPr>
            <w:tcW w:w="946" w:type="pct"/>
            <w:vAlign w:val="center"/>
          </w:tcPr>
          <w:p w:rsidR="00DB6906" w:rsidRPr="00D12A48" w:rsidRDefault="000D2DEE" w:rsidP="00DB6906">
            <w:pPr>
              <w:rPr>
                <w:sz w:val="20"/>
                <w:szCs w:val="20"/>
                <w:lang w:val="sr-Cyrl-CS"/>
              </w:rPr>
            </w:pPr>
            <w:r w:rsidRPr="000D2DEE">
              <w:rPr>
                <w:sz w:val="20"/>
                <w:szCs w:val="20"/>
                <w:lang w:val="sr-Cyrl-CS"/>
              </w:rPr>
              <w:t>проф. др</w:t>
            </w:r>
            <w:r w:rsidR="00DB6906" w:rsidRPr="00D12A48">
              <w:rPr>
                <w:sz w:val="20"/>
                <w:szCs w:val="20"/>
                <w:lang w:val="sr-Cyrl-CS"/>
              </w:rPr>
              <w:t xml:space="preserve"> Срђан Стефановић 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554D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366294" w:rsidRPr="00707BE0" w:rsidRDefault="00DB6906" w:rsidP="00DB6906">
            <w:pPr>
              <w:rPr>
                <w:b/>
                <w:bCs/>
                <w:color w:val="000000"/>
                <w:sz w:val="20"/>
                <w:szCs w:val="20"/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366294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CB6D20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CB6D20">
              <w:rPr>
                <w:bCs/>
                <w:sz w:val="20"/>
                <w:szCs w:val="20"/>
                <w:lang w:val="ru-RU"/>
              </w:rPr>
              <w:t>Клиничка фармакологија хормона и њихових аналога.</w:t>
            </w:r>
          </w:p>
          <w:p w:rsidR="00DB6906" w:rsidRPr="00CB6D20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CB6D20">
              <w:rPr>
                <w:bCs/>
                <w:sz w:val="20"/>
                <w:szCs w:val="20"/>
                <w:lang w:val="ru-RU"/>
              </w:rPr>
              <w:t>Препарати инсулина.</w:t>
            </w:r>
          </w:p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CB6D20">
              <w:rPr>
                <w:bCs/>
                <w:sz w:val="20"/>
                <w:szCs w:val="20"/>
                <w:lang w:val="ru-RU"/>
              </w:rPr>
              <w:t>Нежељена дејства кортикостероидне терапије. Минералокортикоиди.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  <w:r w:rsidRPr="00D12A48">
              <w:rPr>
                <w:sz w:val="20"/>
                <w:szCs w:val="20"/>
                <w:lang w:val="sr-Cyrl-CS"/>
              </w:rPr>
              <w:t xml:space="preserve"> </w:t>
            </w:r>
            <w:r w:rsidR="000D2DEE" w:rsidRPr="000D2DEE">
              <w:rPr>
                <w:sz w:val="20"/>
                <w:szCs w:val="20"/>
                <w:lang w:val="sr-Cyrl-CS"/>
              </w:rPr>
              <w:t xml:space="preserve">проф. др </w:t>
            </w:r>
            <w:r w:rsidRPr="00D12A48">
              <w:rPr>
                <w:sz w:val="20"/>
                <w:szCs w:val="20"/>
                <w:lang w:val="sr-Cyrl-CS"/>
              </w:rPr>
              <w:t>Д. Ружић Зечевић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en-US"/>
              </w:rPr>
            </w:pP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92" w:type="pct"/>
            <w:vAlign w:val="center"/>
          </w:tcPr>
          <w:p w:rsidR="00DB6906" w:rsidRPr="002717E8" w:rsidRDefault="00DB6906" w:rsidP="00544977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366294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CB6D20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Антиангинозни лекови: бета блокатори, нитрати, блокатори канала за калцијум.</w:t>
            </w:r>
          </w:p>
          <w:p w:rsidR="00DB6906" w:rsidRPr="00CB6D20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Антихипертензиви.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Интеракције антихипертензивних лекова. Примена антихипертензива код старих.</w:t>
            </w:r>
          </w:p>
        </w:tc>
        <w:tc>
          <w:tcPr>
            <w:tcW w:w="946" w:type="pct"/>
            <w:vAlign w:val="center"/>
          </w:tcPr>
          <w:p w:rsidR="00DB6906" w:rsidRPr="00D12A48" w:rsidRDefault="00830AEA" w:rsidP="00DB690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проф. др Марко Фолић</w:t>
            </w:r>
            <w:r w:rsidR="00DB6906" w:rsidRPr="00D12A48">
              <w:rPr>
                <w:sz w:val="20"/>
                <w:szCs w:val="20"/>
                <w:lang w:val="sr-Cyrl-CS"/>
              </w:rPr>
              <w:t xml:space="preserve"> </w:t>
            </w:r>
          </w:p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554D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Pr="00707BE0" w:rsidRDefault="00707BE0" w:rsidP="00DB6906">
            <w:pPr>
              <w:rPr>
                <w:lang w:val="sr-Cyrl-RS"/>
              </w:rPr>
            </w:pPr>
            <w:proofErr w:type="spellStart"/>
            <w:r w:rsidRPr="00C830FD">
              <w:rPr>
                <w:b/>
                <w:bCs/>
                <w:sz w:val="20"/>
                <w:szCs w:val="20"/>
              </w:rPr>
              <w:t>Просторија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B96EEA">
              <w:rPr>
                <w:b/>
                <w:bCs/>
                <w:sz w:val="20"/>
                <w:szCs w:val="20"/>
              </w:rPr>
              <w:t>2</w:t>
            </w:r>
            <w:r w:rsidR="00B96EEA">
              <w:rPr>
                <w:b/>
                <w:bCs/>
                <w:sz w:val="20"/>
                <w:szCs w:val="20"/>
                <w:lang w:val="sr-Cyrl-RS"/>
              </w:rPr>
              <w:t>1</w:t>
            </w:r>
            <w:r>
              <w:rPr>
                <w:b/>
                <w:bCs/>
                <w:sz w:val="20"/>
                <w:szCs w:val="20"/>
              </w:rPr>
              <w:t>, ФМН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CB6D20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CB6D20">
              <w:rPr>
                <w:bCs/>
                <w:sz w:val="20"/>
                <w:szCs w:val="20"/>
                <w:lang w:val="ru-RU"/>
              </w:rPr>
              <w:t>Инотропни лекови. Клиничка фармакологија лкеова за срчану инсуфицијенцију.</w:t>
            </w:r>
          </w:p>
          <w:p w:rsidR="00DB6906" w:rsidRPr="00CB6D20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CB6D20">
              <w:rPr>
                <w:bCs/>
                <w:sz w:val="20"/>
                <w:szCs w:val="20"/>
                <w:lang w:val="ru-RU"/>
              </w:rPr>
              <w:t>Избор антиаритмика. Нежељена дејства антиаритмика.</w:t>
            </w:r>
          </w:p>
          <w:p w:rsidR="00DB6906" w:rsidRPr="00CB6D20" w:rsidRDefault="00DB6906" w:rsidP="00DB6906">
            <w:pPr>
              <w:ind w:left="34"/>
              <w:rPr>
                <w:bCs/>
                <w:sz w:val="20"/>
                <w:szCs w:val="20"/>
                <w:lang w:val="en-US"/>
              </w:rPr>
            </w:pPr>
            <w:r w:rsidRPr="00CB6D20">
              <w:rPr>
                <w:bCs/>
                <w:sz w:val="20"/>
                <w:szCs w:val="20"/>
                <w:lang w:val="ru-RU"/>
              </w:rPr>
              <w:t>Интеракције антиаритмика са другим лкеовима и храном.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D12A48" w:rsidRDefault="00CB03B2" w:rsidP="00DB690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проф. др М</w:t>
            </w:r>
            <w:r w:rsidR="000D2DEE">
              <w:rPr>
                <w:sz w:val="20"/>
                <w:szCs w:val="20"/>
                <w:lang w:val="sr-Cyrl-CS"/>
              </w:rPr>
              <w:t>арина</w:t>
            </w:r>
            <w:r>
              <w:rPr>
                <w:sz w:val="20"/>
                <w:szCs w:val="20"/>
                <w:lang w:val="sr-Cyrl-CS"/>
              </w:rPr>
              <w:t xml:space="preserve"> Костић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92" w:type="pct"/>
            <w:vAlign w:val="center"/>
          </w:tcPr>
          <w:p w:rsidR="00DB6906" w:rsidRPr="002717E8" w:rsidRDefault="00DB6906" w:rsidP="00544977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366294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CB6D20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Фармакокинетика и фармакодинамика лекова који се користе против хиперлипидемија.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CB6D20">
              <w:rPr>
                <w:bCs/>
                <w:sz w:val="20"/>
                <w:szCs w:val="20"/>
                <w:lang w:val="sr-Cyrl-CS"/>
              </w:rPr>
              <w:t>Улога хиполипемика у примарној и секундарној превенцији нежељених кардиоваскуларних догађаја.</w:t>
            </w:r>
          </w:p>
        </w:tc>
        <w:tc>
          <w:tcPr>
            <w:tcW w:w="946" w:type="pct"/>
            <w:vAlign w:val="center"/>
          </w:tcPr>
          <w:p w:rsidR="00DB6906" w:rsidRPr="00D12A48" w:rsidRDefault="000D2DEE" w:rsidP="00DB6906">
            <w:pPr>
              <w:rPr>
                <w:sz w:val="20"/>
                <w:szCs w:val="20"/>
                <w:lang w:val="en-US"/>
              </w:rPr>
            </w:pPr>
            <w:r w:rsidRPr="000D2DEE">
              <w:rPr>
                <w:sz w:val="20"/>
                <w:szCs w:val="20"/>
                <w:lang w:val="sr-Cyrl-CS"/>
              </w:rPr>
              <w:t xml:space="preserve">проф. др </w:t>
            </w:r>
            <w:r w:rsidR="00DB6906" w:rsidRPr="00D12A48">
              <w:rPr>
                <w:sz w:val="20"/>
                <w:szCs w:val="20"/>
                <w:lang w:val="sr-Cyrl-CS"/>
              </w:rPr>
              <w:t>Срђан Стефановић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366294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620886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620886">
              <w:rPr>
                <w:bCs/>
                <w:sz w:val="20"/>
                <w:szCs w:val="20"/>
                <w:lang w:val="ru-RU"/>
              </w:rPr>
              <w:t>Принципи рационалне примене антибиотика.</w:t>
            </w:r>
          </w:p>
          <w:p w:rsidR="00DB6906" w:rsidRPr="00620886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620886">
              <w:rPr>
                <w:bCs/>
                <w:sz w:val="20"/>
                <w:szCs w:val="20"/>
                <w:lang w:val="ru-RU"/>
              </w:rPr>
              <w:t>Постантибиотски ефекат и утицај дозних режима на ефикасност антибиотика.</w:t>
            </w:r>
          </w:p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620886">
              <w:rPr>
                <w:bCs/>
                <w:sz w:val="20"/>
                <w:szCs w:val="20"/>
                <w:lang w:val="ru-RU"/>
              </w:rPr>
              <w:t>Нежељена дејства антибиотика; интеракције са другим лековима и храном.</w:t>
            </w:r>
          </w:p>
        </w:tc>
        <w:tc>
          <w:tcPr>
            <w:tcW w:w="946" w:type="pct"/>
            <w:vMerge w:val="restart"/>
            <w:vAlign w:val="center"/>
          </w:tcPr>
          <w:p w:rsidR="00DB6906" w:rsidRDefault="00DB6906" w:rsidP="00DB6906">
            <w:pPr>
              <w:rPr>
                <w:sz w:val="20"/>
                <w:szCs w:val="20"/>
                <w:lang w:val="sr-Cyrl-CS"/>
              </w:rPr>
            </w:pPr>
          </w:p>
          <w:p w:rsidR="00AB5FFD" w:rsidRPr="00D12A48" w:rsidRDefault="000D2DEE" w:rsidP="00DB6906">
            <w:pPr>
              <w:rPr>
                <w:sz w:val="20"/>
                <w:szCs w:val="20"/>
                <w:lang w:val="sr-Cyrl-CS"/>
              </w:rPr>
            </w:pPr>
            <w:r w:rsidRPr="000D2DEE">
              <w:rPr>
                <w:sz w:val="20"/>
                <w:szCs w:val="20"/>
                <w:lang w:val="sr-Cyrl-CS"/>
              </w:rPr>
              <w:t xml:space="preserve">проф. др </w:t>
            </w:r>
            <w:r w:rsidR="00AB5FFD">
              <w:rPr>
                <w:sz w:val="20"/>
                <w:szCs w:val="20"/>
                <w:lang w:val="sr-Cyrl-CS"/>
              </w:rPr>
              <w:t>Срђан</w:t>
            </w:r>
            <w:r>
              <w:rPr>
                <w:sz w:val="20"/>
                <w:szCs w:val="20"/>
                <w:lang w:val="sr-Cyrl-CS"/>
              </w:rPr>
              <w:t xml:space="preserve"> Стефановић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454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92" w:type="pct"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366294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620886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620886">
              <w:rPr>
                <w:bCs/>
                <w:sz w:val="20"/>
                <w:szCs w:val="20"/>
                <w:lang w:val="sr-Cyrl-CS"/>
              </w:rPr>
              <w:t>Фармакокинетика и фармакодинамика антивирусних лекова.</w:t>
            </w:r>
          </w:p>
          <w:p w:rsidR="00DB6906" w:rsidRPr="00620886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620886">
              <w:rPr>
                <w:bCs/>
                <w:sz w:val="20"/>
                <w:szCs w:val="20"/>
                <w:lang w:val="sr-Cyrl-CS"/>
              </w:rPr>
              <w:t>Клинички значај антигљивичних лекова.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620886">
              <w:rPr>
                <w:bCs/>
                <w:sz w:val="20"/>
                <w:szCs w:val="20"/>
                <w:lang w:val="sr-Cyrl-CS"/>
              </w:rPr>
              <w:t>Антипаразитарни лекови.</w:t>
            </w:r>
          </w:p>
        </w:tc>
        <w:tc>
          <w:tcPr>
            <w:tcW w:w="946" w:type="pct"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  <w:r w:rsidRPr="00D12A48">
              <w:rPr>
                <w:sz w:val="20"/>
                <w:szCs w:val="20"/>
                <w:lang w:val="sr-Cyrl-CS"/>
              </w:rPr>
              <w:t xml:space="preserve">проф. др Д. Миловановић 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2717E8" w:rsidRDefault="00DB6906" w:rsidP="00544977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366294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D2720A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Принципи цитостатске терапије. Припрема цитотоксичних препарата.</w:t>
            </w:r>
          </w:p>
          <w:p w:rsidR="00DB6906" w:rsidRPr="00D2720A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Избор цитостатика за поједина малигна обољења.</w:t>
            </w:r>
          </w:p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Нежељена дејства цитостатске терапије и ублажавање њихових последица.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  <w:r w:rsidRPr="00D12A48">
              <w:rPr>
                <w:sz w:val="20"/>
                <w:szCs w:val="20"/>
                <w:lang w:val="sr-Cyrl-CS"/>
              </w:rPr>
              <w:t>проф. др Марко Фолић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454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392" w:type="pct"/>
            <w:vAlign w:val="center"/>
          </w:tcPr>
          <w:p w:rsidR="00DB6906" w:rsidRPr="00544977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446A0D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D2720A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2720A">
              <w:rPr>
                <w:bCs/>
                <w:sz w:val="20"/>
                <w:szCs w:val="20"/>
                <w:lang w:val="sr-Cyrl-CS"/>
              </w:rPr>
              <w:t>Лечење едема. Принципи примене диуретика.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2720A">
              <w:rPr>
                <w:bCs/>
                <w:sz w:val="20"/>
                <w:szCs w:val="20"/>
                <w:lang w:val="sr-Cyrl-CS"/>
              </w:rPr>
              <w:t>Интеракције диуретика са другим лековима.</w:t>
            </w:r>
          </w:p>
        </w:tc>
        <w:tc>
          <w:tcPr>
            <w:tcW w:w="946" w:type="pct"/>
            <w:vAlign w:val="center"/>
          </w:tcPr>
          <w:p w:rsidR="00DB6906" w:rsidRDefault="000D2DEE" w:rsidP="00DB690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проф. др </w:t>
            </w:r>
            <w:r w:rsidR="00707BE0">
              <w:rPr>
                <w:sz w:val="20"/>
                <w:szCs w:val="20"/>
                <w:lang w:val="sr-Cyrl-CS"/>
              </w:rPr>
              <w:t>Р</w:t>
            </w:r>
            <w:r w:rsidR="00707BE0">
              <w:rPr>
                <w:sz w:val="20"/>
                <w:szCs w:val="20"/>
                <w:lang w:val="en-US"/>
              </w:rPr>
              <w:t>.</w:t>
            </w:r>
            <w:r w:rsidRPr="000D2DEE">
              <w:rPr>
                <w:sz w:val="20"/>
                <w:szCs w:val="20"/>
                <w:lang w:val="sr-Cyrl-CS"/>
              </w:rPr>
              <w:t xml:space="preserve"> Живковић Зарић</w:t>
            </w:r>
          </w:p>
          <w:p w:rsidR="007C7BB1" w:rsidRPr="00AB5FFD" w:rsidRDefault="007C7BB1" w:rsidP="00DB6906">
            <w:pPr>
              <w:rPr>
                <w:b/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544977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446A0D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D2720A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Фармакокинетика и фармакодинамика лекова који се користе за гастроинтестинална обољења.</w:t>
            </w:r>
          </w:p>
          <w:p w:rsidR="00DB6906" w:rsidRPr="00D2720A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Утицај лекова за гастроинтестинална обољења на апсорпцију других лекова.</w:t>
            </w:r>
          </w:p>
          <w:p w:rsidR="00DB6906" w:rsidRPr="00D2720A" w:rsidRDefault="00DB6906" w:rsidP="00DB6906">
            <w:pPr>
              <w:ind w:left="34"/>
              <w:rPr>
                <w:bCs/>
                <w:sz w:val="20"/>
                <w:szCs w:val="20"/>
                <w:lang w:val="en-US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Ентерохепатичка рециркулација лекова.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  <w:r w:rsidRPr="00D12A48">
              <w:rPr>
                <w:sz w:val="20"/>
                <w:szCs w:val="20"/>
                <w:lang w:val="sr-Cyrl-CS"/>
              </w:rPr>
              <w:t>доц. др Д. Ружић Зечевић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454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392" w:type="pct"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Pr="006C3811" w:rsidRDefault="00707BE0" w:rsidP="00DB6906">
            <w:proofErr w:type="spellStart"/>
            <w:r w:rsidRPr="00C830FD">
              <w:rPr>
                <w:b/>
                <w:bCs/>
                <w:sz w:val="20"/>
                <w:szCs w:val="20"/>
              </w:rPr>
              <w:t>Просторија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B96EEA">
              <w:rPr>
                <w:b/>
                <w:bCs/>
                <w:sz w:val="20"/>
                <w:szCs w:val="20"/>
              </w:rPr>
              <w:t>2</w:t>
            </w:r>
            <w:r w:rsidR="00B96EEA">
              <w:rPr>
                <w:b/>
                <w:bCs/>
                <w:sz w:val="20"/>
                <w:szCs w:val="20"/>
                <w:lang w:val="sr-Cyrl-RS"/>
              </w:rPr>
              <w:t>1</w:t>
            </w:r>
            <w:r>
              <w:rPr>
                <w:b/>
                <w:bCs/>
                <w:sz w:val="20"/>
                <w:szCs w:val="20"/>
              </w:rPr>
              <w:t>, ФМН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D2720A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2720A">
              <w:rPr>
                <w:bCs/>
                <w:sz w:val="20"/>
                <w:szCs w:val="20"/>
                <w:lang w:val="sr-Cyrl-CS"/>
              </w:rPr>
              <w:t>Клиничка фармакологија лекова који се користе за лечење бронхијалне астме.</w:t>
            </w:r>
          </w:p>
          <w:p w:rsidR="00DB6906" w:rsidRPr="00D2720A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2720A">
              <w:rPr>
                <w:bCs/>
                <w:sz w:val="20"/>
                <w:szCs w:val="20"/>
                <w:lang w:val="sr-Cyrl-CS"/>
              </w:rPr>
              <w:t>Препарати за примену лекова путем инхалације.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2720A">
              <w:rPr>
                <w:bCs/>
                <w:sz w:val="20"/>
                <w:szCs w:val="20"/>
                <w:lang w:val="sr-Cyrl-CS"/>
              </w:rPr>
              <w:t>Антитусици и експекторанси.</w:t>
            </w:r>
          </w:p>
        </w:tc>
        <w:tc>
          <w:tcPr>
            <w:tcW w:w="946" w:type="pct"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проф. др М. Костић</w:t>
            </w:r>
          </w:p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544977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Pr="00707BE0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446A0D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707BE0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D2720A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Принципи лечења тровања.</w:t>
            </w:r>
          </w:p>
          <w:p w:rsidR="00DB6906" w:rsidRPr="00D2720A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Најважнији токсидроми. Примена хемодијализе и хемоперфузије у елиминацији отрова.</w:t>
            </w:r>
          </w:p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Најважнији антидоти.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0D2DEE" w:rsidRDefault="00DB6906" w:rsidP="00DB6906">
            <w:pPr>
              <w:rPr>
                <w:sz w:val="20"/>
                <w:szCs w:val="20"/>
                <w:lang w:val="en-US"/>
              </w:rPr>
            </w:pPr>
            <w:r w:rsidRPr="00D12A48">
              <w:rPr>
                <w:sz w:val="20"/>
                <w:szCs w:val="20"/>
                <w:lang w:val="sr-Cyrl-CS"/>
              </w:rPr>
              <w:t xml:space="preserve">проф. др </w:t>
            </w:r>
            <w:r w:rsidR="00707BE0">
              <w:rPr>
                <w:sz w:val="20"/>
                <w:szCs w:val="20"/>
                <w:lang w:val="sr-Cyrl-CS"/>
              </w:rPr>
              <w:t>Р</w:t>
            </w:r>
            <w:r w:rsidR="00707BE0">
              <w:rPr>
                <w:sz w:val="20"/>
                <w:szCs w:val="20"/>
                <w:lang w:val="en-US"/>
              </w:rPr>
              <w:t>.</w:t>
            </w:r>
            <w:r w:rsidR="000D2DEE" w:rsidRPr="000D2DEE">
              <w:rPr>
                <w:sz w:val="20"/>
                <w:szCs w:val="20"/>
                <w:lang w:val="sr-Cyrl-CS"/>
              </w:rPr>
              <w:t xml:space="preserve"> Живковић Зарић </w:t>
            </w:r>
          </w:p>
          <w:p w:rsidR="007C7BB1" w:rsidRPr="00AB5FFD" w:rsidRDefault="007C7BB1" w:rsidP="00DB6906">
            <w:pPr>
              <w:rPr>
                <w:b/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en-US"/>
              </w:rPr>
            </w:pP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392" w:type="pct"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Pr="00B96EEA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B96EEA">
              <w:rPr>
                <w:b/>
                <w:bCs/>
                <w:color w:val="000000"/>
                <w:sz w:val="20"/>
                <w:szCs w:val="20"/>
                <w:lang w:val="sr-Cyrl-RS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B96EEA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D2720A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2720A">
              <w:rPr>
                <w:bCs/>
                <w:sz w:val="20"/>
                <w:szCs w:val="20"/>
                <w:lang w:val="sr-Cyrl-CS"/>
              </w:rPr>
              <w:t>Клиничка примена хелата.</w:t>
            </w:r>
          </w:p>
          <w:p w:rsidR="00DB6906" w:rsidRPr="00D2720A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2720A">
              <w:rPr>
                <w:bCs/>
                <w:sz w:val="20"/>
                <w:szCs w:val="20"/>
                <w:lang w:val="sr-Cyrl-CS"/>
              </w:rPr>
              <w:t>Интоксикација са органофосфатним и органохлорним инсектицидима.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2720A">
              <w:rPr>
                <w:bCs/>
                <w:sz w:val="20"/>
                <w:szCs w:val="20"/>
                <w:lang w:val="sr-Cyrl-CS"/>
              </w:rPr>
              <w:t>Тровање оловом, живом, арсеном.</w:t>
            </w:r>
          </w:p>
        </w:tc>
        <w:tc>
          <w:tcPr>
            <w:tcW w:w="946" w:type="pct"/>
            <w:vAlign w:val="bottom"/>
          </w:tcPr>
          <w:p w:rsidR="00DB6906" w:rsidRPr="00D12A48" w:rsidRDefault="000D2DEE" w:rsidP="00DB690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проф.</w:t>
            </w:r>
            <w:r w:rsidR="00DB6906" w:rsidRPr="00D12A48">
              <w:rPr>
                <w:sz w:val="20"/>
                <w:szCs w:val="20"/>
                <w:lang w:val="sr-Cyrl-CS"/>
              </w:rPr>
              <w:t xml:space="preserve"> др Д. Ружић Зечевић</w:t>
            </w:r>
          </w:p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554DE8" w:rsidRDefault="00DB6906" w:rsidP="00554DE8">
            <w:pPr>
              <w:ind w:left="82"/>
              <w:rPr>
                <w:b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Pr="00B96EEA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833A9D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B96EEA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D2720A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Предозирање психотропних лекова.</w:t>
            </w:r>
          </w:p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Поступак са отрованом особом која је у коми.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  <w:r w:rsidRPr="00D12A48">
              <w:rPr>
                <w:sz w:val="20"/>
                <w:szCs w:val="20"/>
                <w:lang w:val="sr-Cyrl-CS"/>
              </w:rPr>
              <w:t>проф. др Д. Миловановић</w:t>
            </w:r>
          </w:p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/>
            <w:vAlign w:val="center"/>
          </w:tcPr>
          <w:p w:rsidR="00DB6906" w:rsidRPr="00E67972" w:rsidRDefault="00DB6906" w:rsidP="00DB69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2" w:type="pct"/>
            <w:vMerge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F2105" w:rsidRDefault="00DB6906" w:rsidP="00DB6906">
            <w:pPr>
              <w:jc w:val="center"/>
              <w:rPr>
                <w:b/>
                <w:bCs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D12A48" w:rsidRDefault="00DB6906" w:rsidP="00DB6906">
            <w:pPr>
              <w:rPr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9"/>
        </w:trPr>
        <w:tc>
          <w:tcPr>
            <w:tcW w:w="331" w:type="pct"/>
            <w:vAlign w:val="center"/>
          </w:tcPr>
          <w:p w:rsidR="00DB6906" w:rsidRPr="00034B90" w:rsidRDefault="00DB6906" w:rsidP="00DB690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392" w:type="pct"/>
            <w:vAlign w:val="center"/>
          </w:tcPr>
          <w:p w:rsidR="00DB6906" w:rsidRPr="00554D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544" w:type="pc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</w:tcPr>
          <w:p w:rsidR="00DB6906" w:rsidRPr="00B96EEA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833A9D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B96EEA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Align w:val="center"/>
          </w:tcPr>
          <w:p w:rsidR="00DB6906" w:rsidRPr="00D2720A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2720A">
              <w:rPr>
                <w:bCs/>
                <w:sz w:val="20"/>
                <w:szCs w:val="20"/>
                <w:lang w:val="sr-Cyrl-CS"/>
              </w:rPr>
              <w:t>Решавање практичних фармакотерапијских проблема у педијатријској популацији.</w:t>
            </w:r>
          </w:p>
          <w:p w:rsidR="00DB6906" w:rsidRPr="00DD1238" w:rsidRDefault="00DB6906" w:rsidP="00DB6906">
            <w:pPr>
              <w:rPr>
                <w:bCs/>
                <w:sz w:val="20"/>
                <w:szCs w:val="20"/>
                <w:lang w:val="sr-Cyrl-CS"/>
              </w:rPr>
            </w:pPr>
            <w:r w:rsidRPr="00D2720A">
              <w:rPr>
                <w:bCs/>
                <w:sz w:val="20"/>
                <w:szCs w:val="20"/>
                <w:lang w:val="sr-Cyrl-CS"/>
              </w:rPr>
              <w:t>Примена лекова код жена.</w:t>
            </w:r>
          </w:p>
        </w:tc>
        <w:tc>
          <w:tcPr>
            <w:tcW w:w="946" w:type="pct"/>
            <w:vAlign w:val="center"/>
          </w:tcPr>
          <w:p w:rsidR="00DB6906" w:rsidRPr="000D2DEE" w:rsidRDefault="00DB6906" w:rsidP="00DB6906">
            <w:pPr>
              <w:rPr>
                <w:sz w:val="20"/>
                <w:szCs w:val="20"/>
                <w:lang w:val="en-US"/>
              </w:rPr>
            </w:pPr>
            <w:r w:rsidRPr="00D12A48">
              <w:rPr>
                <w:sz w:val="20"/>
                <w:szCs w:val="20"/>
                <w:lang w:val="sr-Cyrl-CS"/>
              </w:rPr>
              <w:t>проф. др</w:t>
            </w:r>
            <w:r w:rsidR="000D2DEE">
              <w:t xml:space="preserve"> </w:t>
            </w:r>
            <w:r w:rsidR="00707BE0">
              <w:rPr>
                <w:sz w:val="20"/>
                <w:szCs w:val="20"/>
                <w:lang w:val="sr-Cyrl-CS"/>
              </w:rPr>
              <w:t>Р</w:t>
            </w:r>
            <w:r w:rsidR="00707BE0">
              <w:rPr>
                <w:sz w:val="20"/>
                <w:szCs w:val="20"/>
                <w:lang w:val="en-US"/>
              </w:rPr>
              <w:t>.</w:t>
            </w:r>
            <w:r w:rsidR="000D2DEE" w:rsidRPr="000D2DEE">
              <w:rPr>
                <w:sz w:val="20"/>
                <w:szCs w:val="20"/>
                <w:lang w:val="sr-Cyrl-CS"/>
              </w:rPr>
              <w:t xml:space="preserve"> Живковић Зарић</w:t>
            </w:r>
            <w:r w:rsidR="000D2DEE">
              <w:rPr>
                <w:sz w:val="20"/>
                <w:szCs w:val="20"/>
                <w:lang w:val="sr-Cyrl-CS"/>
              </w:rPr>
              <w:t xml:space="preserve"> </w:t>
            </w:r>
          </w:p>
          <w:p w:rsidR="007C7BB1" w:rsidRPr="00AB5FFD" w:rsidRDefault="007C7BB1" w:rsidP="00DB6906">
            <w:pPr>
              <w:rPr>
                <w:b/>
                <w:sz w:val="20"/>
                <w:szCs w:val="20"/>
                <w:lang w:val="sr-Cyrl-CS"/>
              </w:rPr>
            </w:pP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 w:val="restart"/>
            <w:vAlign w:val="center"/>
          </w:tcPr>
          <w:p w:rsidR="00DB6906" w:rsidRPr="00034B90" w:rsidRDefault="00DB6906" w:rsidP="00DB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92" w:type="pct"/>
            <w:vMerge w:val="restart"/>
            <w:vAlign w:val="center"/>
          </w:tcPr>
          <w:p w:rsidR="00DB6906" w:rsidRPr="002717E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3388">
              <w:rPr>
                <w:b/>
                <w:bCs/>
                <w:color w:val="000000"/>
                <w:sz w:val="20"/>
                <w:szCs w:val="20"/>
              </w:rPr>
              <w:t>08.00-12.00</w:t>
            </w:r>
          </w:p>
        </w:tc>
        <w:tc>
          <w:tcPr>
            <w:tcW w:w="573" w:type="pct"/>
            <w:vMerge w:val="restart"/>
          </w:tcPr>
          <w:p w:rsidR="00DB6906" w:rsidRPr="00B96EEA" w:rsidRDefault="00DB6906" w:rsidP="00DB6906">
            <w:pPr>
              <w:rPr>
                <w:lang w:val="sr-Cyrl-RS"/>
              </w:rPr>
            </w:pP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Служба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клиничке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04EC0">
              <w:rPr>
                <w:b/>
                <w:bCs/>
                <w:color w:val="000000"/>
                <w:sz w:val="20"/>
                <w:szCs w:val="20"/>
              </w:rPr>
              <w:t>фармакологије</w:t>
            </w:r>
            <w:proofErr w:type="spellEnd"/>
            <w:r w:rsidRPr="00B04EC0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833A9D">
              <w:rPr>
                <w:b/>
                <w:bCs/>
                <w:color w:val="000000"/>
                <w:sz w:val="20"/>
                <w:szCs w:val="20"/>
              </w:rPr>
              <w:t>У</w:t>
            </w:r>
            <w:r w:rsidRPr="00B04EC0">
              <w:rPr>
                <w:b/>
                <w:bCs/>
                <w:color w:val="000000"/>
                <w:sz w:val="20"/>
                <w:szCs w:val="20"/>
              </w:rPr>
              <w:t>КЦ</w:t>
            </w:r>
            <w:r w:rsidR="00B96EEA">
              <w:rPr>
                <w:b/>
                <w:bCs/>
                <w:color w:val="000000"/>
                <w:sz w:val="20"/>
                <w:szCs w:val="20"/>
                <w:lang w:val="sr-Cyrl-RS"/>
              </w:rPr>
              <w:t>К</w:t>
            </w:r>
          </w:p>
        </w:tc>
        <w:tc>
          <w:tcPr>
            <w:tcW w:w="315" w:type="pct"/>
            <w:vMerge w:val="restart"/>
            <w:vAlign w:val="center"/>
          </w:tcPr>
          <w:p w:rsidR="00DB6906" w:rsidRPr="00E33388" w:rsidRDefault="00DB6906" w:rsidP="00DB690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 + 5</w:t>
            </w:r>
          </w:p>
        </w:tc>
        <w:tc>
          <w:tcPr>
            <w:tcW w:w="1898" w:type="pct"/>
            <w:vMerge w:val="restart"/>
            <w:vAlign w:val="center"/>
          </w:tcPr>
          <w:p w:rsidR="00DB6906" w:rsidRPr="00D2720A" w:rsidRDefault="00DB6906" w:rsidP="00C077E9">
            <w:pPr>
              <w:rPr>
                <w:bCs/>
                <w:sz w:val="20"/>
                <w:szCs w:val="20"/>
                <w:lang w:val="ru-RU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Примена лекова код пацијената са инсуфицијенцијом бубрега, код пацијената на хемодијализи и перитонеалној дијализи.</w:t>
            </w:r>
          </w:p>
          <w:p w:rsidR="00DB6906" w:rsidRPr="00DD1238" w:rsidRDefault="00DB6906" w:rsidP="00DB6906">
            <w:pPr>
              <w:ind w:left="34"/>
              <w:rPr>
                <w:bCs/>
                <w:sz w:val="20"/>
                <w:szCs w:val="20"/>
                <w:lang w:val="ru-RU"/>
              </w:rPr>
            </w:pPr>
            <w:r w:rsidRPr="00D2720A">
              <w:rPr>
                <w:bCs/>
                <w:sz w:val="20"/>
                <w:szCs w:val="20"/>
                <w:lang w:val="ru-RU"/>
              </w:rPr>
              <w:t>Примена лекова код пацијената са инсуфицијенцијом јетре.</w:t>
            </w:r>
          </w:p>
        </w:tc>
        <w:tc>
          <w:tcPr>
            <w:tcW w:w="946" w:type="pct"/>
            <w:vMerge w:val="restart"/>
            <w:vAlign w:val="center"/>
          </w:tcPr>
          <w:p w:rsidR="00DB6906" w:rsidRPr="00D12A48" w:rsidRDefault="000D2DEE" w:rsidP="00DB6906">
            <w:pPr>
              <w:rPr>
                <w:sz w:val="20"/>
                <w:szCs w:val="20"/>
                <w:lang w:val="sr-Cyrl-CS"/>
              </w:rPr>
            </w:pPr>
            <w:r w:rsidRPr="000D2DEE">
              <w:rPr>
                <w:sz w:val="20"/>
                <w:szCs w:val="20"/>
                <w:lang w:val="sr-Cyrl-CS"/>
              </w:rPr>
              <w:t>проф. др</w:t>
            </w:r>
            <w:r w:rsidR="00366294">
              <w:rPr>
                <w:sz w:val="20"/>
                <w:szCs w:val="20"/>
                <w:lang w:val="sr-Cyrl-CS"/>
              </w:rPr>
              <w:t xml:space="preserve"> Д.Ружић Зечевић</w:t>
            </w:r>
          </w:p>
        </w:tc>
      </w:tr>
      <w:tr w:rsidR="00DB6906" w:rsidRPr="0098441B" w:rsidTr="00554DE8">
        <w:trPr>
          <w:cantSplit/>
          <w:trHeight w:val="567"/>
        </w:trPr>
        <w:tc>
          <w:tcPr>
            <w:tcW w:w="331" w:type="pct"/>
            <w:vMerge/>
            <w:vAlign w:val="center"/>
          </w:tcPr>
          <w:p w:rsidR="00DB6906" w:rsidRPr="00A17760" w:rsidRDefault="00DB6906" w:rsidP="00DB6906">
            <w:pPr>
              <w:jc w:val="center"/>
            </w:pPr>
          </w:p>
        </w:tc>
        <w:tc>
          <w:tcPr>
            <w:tcW w:w="392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4" w:type="pct"/>
            <w:vMerge/>
            <w:vAlign w:val="center"/>
          </w:tcPr>
          <w:p w:rsidR="00DB6906" w:rsidRPr="00E33388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vMerge/>
            <w:vAlign w:val="center"/>
          </w:tcPr>
          <w:p w:rsidR="00DB6906" w:rsidRPr="00060E73" w:rsidRDefault="00DB6906" w:rsidP="00DB6906">
            <w:pPr>
              <w:ind w:left="8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5" w:type="pct"/>
            <w:vMerge/>
            <w:vAlign w:val="center"/>
          </w:tcPr>
          <w:p w:rsidR="00DB6906" w:rsidRPr="00060E73" w:rsidRDefault="00DB6906" w:rsidP="00DB69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98" w:type="pct"/>
            <w:vMerge/>
            <w:vAlign w:val="center"/>
          </w:tcPr>
          <w:p w:rsidR="00DB6906" w:rsidRPr="00C17EE2" w:rsidRDefault="00DB6906" w:rsidP="00DB6906">
            <w:pPr>
              <w:ind w:left="34"/>
              <w:rPr>
                <w:bCs/>
                <w:szCs w:val="20"/>
                <w:lang w:val="ru-RU"/>
              </w:rPr>
            </w:pPr>
          </w:p>
        </w:tc>
        <w:tc>
          <w:tcPr>
            <w:tcW w:w="946" w:type="pct"/>
            <w:vMerge/>
            <w:vAlign w:val="center"/>
          </w:tcPr>
          <w:p w:rsidR="00DB6906" w:rsidRPr="00553AB2" w:rsidRDefault="00DB6906" w:rsidP="00DB6906">
            <w:pPr>
              <w:rPr>
                <w:sz w:val="16"/>
                <w:szCs w:val="16"/>
                <w:lang w:val="sr-Cyrl-CS"/>
              </w:rPr>
            </w:pPr>
          </w:p>
        </w:tc>
      </w:tr>
    </w:tbl>
    <w:p w:rsidR="00F55892" w:rsidRPr="001A0827" w:rsidRDefault="00F55892">
      <w:pPr>
        <w:rPr>
          <w:lang w:val="en-US"/>
        </w:rPr>
      </w:pPr>
    </w:p>
    <w:sectPr w:rsidR="00F55892" w:rsidRPr="001A0827" w:rsidSect="009732ED">
      <w:pgSz w:w="16839" w:h="11907" w:orient="landscape" w:code="9"/>
      <w:pgMar w:top="1134" w:right="567" w:bottom="1134" w:left="56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2F1" w:rsidRPr="00051EDC" w:rsidRDefault="004752F1" w:rsidP="00051EDC">
      <w:r>
        <w:separator/>
      </w:r>
    </w:p>
  </w:endnote>
  <w:endnote w:type="continuationSeparator" w:id="0">
    <w:p w:rsidR="004752F1" w:rsidRPr="00051EDC" w:rsidRDefault="004752F1" w:rsidP="00051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2F1" w:rsidRPr="00051EDC" w:rsidRDefault="004752F1" w:rsidP="00051EDC">
      <w:r>
        <w:separator/>
      </w:r>
    </w:p>
  </w:footnote>
  <w:footnote w:type="continuationSeparator" w:id="0">
    <w:p w:rsidR="004752F1" w:rsidRPr="00051EDC" w:rsidRDefault="004752F1" w:rsidP="00051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7078"/>
    <w:multiLevelType w:val="hybridMultilevel"/>
    <w:tmpl w:val="3D10E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3F2122"/>
    <w:multiLevelType w:val="hybridMultilevel"/>
    <w:tmpl w:val="3E26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978DD"/>
    <w:multiLevelType w:val="hybridMultilevel"/>
    <w:tmpl w:val="279CE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34774"/>
    <w:multiLevelType w:val="hybridMultilevel"/>
    <w:tmpl w:val="E98C3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8B4738"/>
    <w:multiLevelType w:val="hybridMultilevel"/>
    <w:tmpl w:val="E8FA63E2"/>
    <w:lvl w:ilvl="0" w:tplc="7158C74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AD1F0F"/>
    <w:multiLevelType w:val="hybridMultilevel"/>
    <w:tmpl w:val="83C0D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1C4AA6"/>
    <w:multiLevelType w:val="hybridMultilevel"/>
    <w:tmpl w:val="A6BC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A42E53"/>
    <w:multiLevelType w:val="hybridMultilevel"/>
    <w:tmpl w:val="57165C7C"/>
    <w:lvl w:ilvl="0" w:tplc="7B6C82E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9">
    <w:nsid w:val="243C596E"/>
    <w:multiLevelType w:val="hybridMultilevel"/>
    <w:tmpl w:val="59929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F65EA7"/>
    <w:multiLevelType w:val="hybridMultilevel"/>
    <w:tmpl w:val="6F00B37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14101A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B13479"/>
    <w:multiLevelType w:val="hybridMultilevel"/>
    <w:tmpl w:val="848A0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66540A"/>
    <w:multiLevelType w:val="hybridMultilevel"/>
    <w:tmpl w:val="9EA00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AF207E"/>
    <w:multiLevelType w:val="hybridMultilevel"/>
    <w:tmpl w:val="62E20D70"/>
    <w:lvl w:ilvl="0" w:tplc="18667B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536421"/>
    <w:multiLevelType w:val="hybridMultilevel"/>
    <w:tmpl w:val="59687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1E14ED"/>
    <w:multiLevelType w:val="hybridMultilevel"/>
    <w:tmpl w:val="DD709A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DE3A9F"/>
    <w:multiLevelType w:val="hybridMultilevel"/>
    <w:tmpl w:val="7EE495BC"/>
    <w:lvl w:ilvl="0" w:tplc="7B6C82E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EEB064DA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ascii="Times New Roman" w:eastAsia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2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3C44BE"/>
    <w:multiLevelType w:val="hybridMultilevel"/>
    <w:tmpl w:val="2A6AB0B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8375739"/>
    <w:multiLevelType w:val="hybridMultilevel"/>
    <w:tmpl w:val="7652A17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9FB1437"/>
    <w:multiLevelType w:val="hybridMultilevel"/>
    <w:tmpl w:val="7EAE4D76"/>
    <w:lvl w:ilvl="0" w:tplc="0FD22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D153F9"/>
    <w:multiLevelType w:val="hybridMultilevel"/>
    <w:tmpl w:val="21B80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6835D7"/>
    <w:multiLevelType w:val="hybridMultilevel"/>
    <w:tmpl w:val="0D32A4B4"/>
    <w:lvl w:ilvl="0" w:tplc="DE76E3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285518"/>
    <w:multiLevelType w:val="hybridMultilevel"/>
    <w:tmpl w:val="98D80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8D3FA4"/>
    <w:multiLevelType w:val="hybridMultilevel"/>
    <w:tmpl w:val="DC28A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19"/>
  </w:num>
  <w:num w:numId="4">
    <w:abstractNumId w:val="30"/>
  </w:num>
  <w:num w:numId="5">
    <w:abstractNumId w:val="26"/>
  </w:num>
  <w:num w:numId="6">
    <w:abstractNumId w:val="3"/>
  </w:num>
  <w:num w:numId="7">
    <w:abstractNumId w:val="7"/>
  </w:num>
  <w:num w:numId="8">
    <w:abstractNumId w:val="28"/>
  </w:num>
  <w:num w:numId="9">
    <w:abstractNumId w:val="11"/>
  </w:num>
  <w:num w:numId="10">
    <w:abstractNumId w:val="13"/>
  </w:num>
  <w:num w:numId="11">
    <w:abstractNumId w:val="18"/>
  </w:num>
  <w:num w:numId="12">
    <w:abstractNumId w:val="15"/>
  </w:num>
  <w:num w:numId="13">
    <w:abstractNumId w:val="22"/>
  </w:num>
  <w:num w:numId="14">
    <w:abstractNumId w:val="1"/>
  </w:num>
  <w:num w:numId="15">
    <w:abstractNumId w:val="27"/>
  </w:num>
  <w:num w:numId="16">
    <w:abstractNumId w:val="6"/>
  </w:num>
  <w:num w:numId="17">
    <w:abstractNumId w:val="25"/>
  </w:num>
  <w:num w:numId="18">
    <w:abstractNumId w:val="16"/>
  </w:num>
  <w:num w:numId="19">
    <w:abstractNumId w:val="29"/>
  </w:num>
  <w:num w:numId="20">
    <w:abstractNumId w:val="4"/>
  </w:num>
  <w:num w:numId="21">
    <w:abstractNumId w:val="12"/>
  </w:num>
  <w:num w:numId="22">
    <w:abstractNumId w:val="20"/>
  </w:num>
  <w:num w:numId="23">
    <w:abstractNumId w:val="14"/>
  </w:num>
  <w:num w:numId="24">
    <w:abstractNumId w:val="23"/>
  </w:num>
  <w:num w:numId="25">
    <w:abstractNumId w:val="24"/>
  </w:num>
  <w:num w:numId="26">
    <w:abstractNumId w:val="9"/>
  </w:num>
  <w:num w:numId="27">
    <w:abstractNumId w:val="21"/>
  </w:num>
  <w:num w:numId="28">
    <w:abstractNumId w:val="8"/>
  </w:num>
  <w:num w:numId="29">
    <w:abstractNumId w:val="10"/>
  </w:num>
  <w:num w:numId="30">
    <w:abstractNumId w:val="0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hideSpellingErrors/>
  <w:hideGrammaticalErrors/>
  <w:proofState w:spelling="clean"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4CF"/>
    <w:rsid w:val="00002022"/>
    <w:rsid w:val="000151B3"/>
    <w:rsid w:val="00015A9C"/>
    <w:rsid w:val="00021533"/>
    <w:rsid w:val="00024B1F"/>
    <w:rsid w:val="00025B38"/>
    <w:rsid w:val="00034B90"/>
    <w:rsid w:val="00040033"/>
    <w:rsid w:val="00044FD5"/>
    <w:rsid w:val="000459C2"/>
    <w:rsid w:val="00051EDC"/>
    <w:rsid w:val="000602E8"/>
    <w:rsid w:val="00060E73"/>
    <w:rsid w:val="00077AE6"/>
    <w:rsid w:val="0008165E"/>
    <w:rsid w:val="000A0489"/>
    <w:rsid w:val="000A589B"/>
    <w:rsid w:val="000A6362"/>
    <w:rsid w:val="000B12EF"/>
    <w:rsid w:val="000C1510"/>
    <w:rsid w:val="000D256D"/>
    <w:rsid w:val="000D2DEE"/>
    <w:rsid w:val="000D3C48"/>
    <w:rsid w:val="000D6219"/>
    <w:rsid w:val="000E013A"/>
    <w:rsid w:val="000E27BA"/>
    <w:rsid w:val="000E2E5D"/>
    <w:rsid w:val="000E3B60"/>
    <w:rsid w:val="000F1E8F"/>
    <w:rsid w:val="000F2105"/>
    <w:rsid w:val="000F6236"/>
    <w:rsid w:val="000F6B3E"/>
    <w:rsid w:val="00101BDA"/>
    <w:rsid w:val="00113A0E"/>
    <w:rsid w:val="001146F0"/>
    <w:rsid w:val="00116472"/>
    <w:rsid w:val="001170D5"/>
    <w:rsid w:val="00120E50"/>
    <w:rsid w:val="00122068"/>
    <w:rsid w:val="001338E0"/>
    <w:rsid w:val="00141A74"/>
    <w:rsid w:val="0014264F"/>
    <w:rsid w:val="00154707"/>
    <w:rsid w:val="00161AA9"/>
    <w:rsid w:val="00165CD6"/>
    <w:rsid w:val="0017329B"/>
    <w:rsid w:val="001744CA"/>
    <w:rsid w:val="00192F52"/>
    <w:rsid w:val="001A0827"/>
    <w:rsid w:val="001A2FCF"/>
    <w:rsid w:val="001A4631"/>
    <w:rsid w:val="001A7590"/>
    <w:rsid w:val="001A7A85"/>
    <w:rsid w:val="001B1FE2"/>
    <w:rsid w:val="001C57C5"/>
    <w:rsid w:val="001C70F7"/>
    <w:rsid w:val="001D3723"/>
    <w:rsid w:val="001D6ABF"/>
    <w:rsid w:val="001E1E21"/>
    <w:rsid w:val="001E5C0F"/>
    <w:rsid w:val="001E682B"/>
    <w:rsid w:val="001F0776"/>
    <w:rsid w:val="001F484F"/>
    <w:rsid w:val="001F646C"/>
    <w:rsid w:val="001F7570"/>
    <w:rsid w:val="00202F27"/>
    <w:rsid w:val="0020702D"/>
    <w:rsid w:val="0020739B"/>
    <w:rsid w:val="00214710"/>
    <w:rsid w:val="00217B2F"/>
    <w:rsid w:val="00231D2E"/>
    <w:rsid w:val="00237FBC"/>
    <w:rsid w:val="00241EB5"/>
    <w:rsid w:val="0026542A"/>
    <w:rsid w:val="00265E92"/>
    <w:rsid w:val="002717E8"/>
    <w:rsid w:val="002724F9"/>
    <w:rsid w:val="00277B38"/>
    <w:rsid w:val="00287E7C"/>
    <w:rsid w:val="0029121C"/>
    <w:rsid w:val="00292B56"/>
    <w:rsid w:val="002A449F"/>
    <w:rsid w:val="002A4F13"/>
    <w:rsid w:val="002A5495"/>
    <w:rsid w:val="002B712C"/>
    <w:rsid w:val="002B7523"/>
    <w:rsid w:val="002C49F5"/>
    <w:rsid w:val="002C6EAB"/>
    <w:rsid w:val="002D5F0F"/>
    <w:rsid w:val="002E0CAD"/>
    <w:rsid w:val="002E22CD"/>
    <w:rsid w:val="002E7409"/>
    <w:rsid w:val="002F4B82"/>
    <w:rsid w:val="003055FE"/>
    <w:rsid w:val="00305A19"/>
    <w:rsid w:val="00310D86"/>
    <w:rsid w:val="00311AA2"/>
    <w:rsid w:val="00311FB6"/>
    <w:rsid w:val="00315948"/>
    <w:rsid w:val="00316776"/>
    <w:rsid w:val="00320ACA"/>
    <w:rsid w:val="00337104"/>
    <w:rsid w:val="003421BB"/>
    <w:rsid w:val="00342E0B"/>
    <w:rsid w:val="00346DD4"/>
    <w:rsid w:val="00350465"/>
    <w:rsid w:val="00350B33"/>
    <w:rsid w:val="00351900"/>
    <w:rsid w:val="0035497C"/>
    <w:rsid w:val="00354A5F"/>
    <w:rsid w:val="00364ACC"/>
    <w:rsid w:val="00366294"/>
    <w:rsid w:val="0037150D"/>
    <w:rsid w:val="00374959"/>
    <w:rsid w:val="00391244"/>
    <w:rsid w:val="003A2748"/>
    <w:rsid w:val="003A42CB"/>
    <w:rsid w:val="003B120E"/>
    <w:rsid w:val="003B37DE"/>
    <w:rsid w:val="003B51B9"/>
    <w:rsid w:val="003B5B30"/>
    <w:rsid w:val="003C12B4"/>
    <w:rsid w:val="003C49FB"/>
    <w:rsid w:val="003D0163"/>
    <w:rsid w:val="003D03AD"/>
    <w:rsid w:val="003D2447"/>
    <w:rsid w:val="003F4904"/>
    <w:rsid w:val="003F677B"/>
    <w:rsid w:val="00411E14"/>
    <w:rsid w:val="004152CE"/>
    <w:rsid w:val="00417BE3"/>
    <w:rsid w:val="00421570"/>
    <w:rsid w:val="0042671C"/>
    <w:rsid w:val="00436B17"/>
    <w:rsid w:val="004419E0"/>
    <w:rsid w:val="00446A0D"/>
    <w:rsid w:val="00460AB4"/>
    <w:rsid w:val="00461B70"/>
    <w:rsid w:val="004667AE"/>
    <w:rsid w:val="0047199A"/>
    <w:rsid w:val="004752F1"/>
    <w:rsid w:val="0047739F"/>
    <w:rsid w:val="00490676"/>
    <w:rsid w:val="00491C54"/>
    <w:rsid w:val="00495071"/>
    <w:rsid w:val="0049579B"/>
    <w:rsid w:val="004A32D0"/>
    <w:rsid w:val="004A437F"/>
    <w:rsid w:val="004B25DE"/>
    <w:rsid w:val="004B3456"/>
    <w:rsid w:val="004C5279"/>
    <w:rsid w:val="004C6620"/>
    <w:rsid w:val="004C6EB6"/>
    <w:rsid w:val="004D59E3"/>
    <w:rsid w:val="004E302A"/>
    <w:rsid w:val="004E4D95"/>
    <w:rsid w:val="004E668E"/>
    <w:rsid w:val="00504363"/>
    <w:rsid w:val="005059D9"/>
    <w:rsid w:val="00506941"/>
    <w:rsid w:val="005112F3"/>
    <w:rsid w:val="005140E0"/>
    <w:rsid w:val="0052490E"/>
    <w:rsid w:val="0052667D"/>
    <w:rsid w:val="00526A51"/>
    <w:rsid w:val="0053194E"/>
    <w:rsid w:val="005337C1"/>
    <w:rsid w:val="00536511"/>
    <w:rsid w:val="00537413"/>
    <w:rsid w:val="005379FD"/>
    <w:rsid w:val="00544977"/>
    <w:rsid w:val="00547D0C"/>
    <w:rsid w:val="005527A6"/>
    <w:rsid w:val="00553AB2"/>
    <w:rsid w:val="00554DE8"/>
    <w:rsid w:val="0056095F"/>
    <w:rsid w:val="0056129B"/>
    <w:rsid w:val="00565B63"/>
    <w:rsid w:val="00571CD8"/>
    <w:rsid w:val="00576B41"/>
    <w:rsid w:val="00580D90"/>
    <w:rsid w:val="00586628"/>
    <w:rsid w:val="00592AE5"/>
    <w:rsid w:val="005A1AE5"/>
    <w:rsid w:val="005A496A"/>
    <w:rsid w:val="005B00AF"/>
    <w:rsid w:val="005D35D1"/>
    <w:rsid w:val="005E61D3"/>
    <w:rsid w:val="005F07CE"/>
    <w:rsid w:val="005F5A54"/>
    <w:rsid w:val="00613B3A"/>
    <w:rsid w:val="006203D3"/>
    <w:rsid w:val="00620886"/>
    <w:rsid w:val="006227A4"/>
    <w:rsid w:val="006234CF"/>
    <w:rsid w:val="006267BB"/>
    <w:rsid w:val="00631ACE"/>
    <w:rsid w:val="00635537"/>
    <w:rsid w:val="0063583A"/>
    <w:rsid w:val="00642F05"/>
    <w:rsid w:val="00654511"/>
    <w:rsid w:val="00654B0F"/>
    <w:rsid w:val="00660020"/>
    <w:rsid w:val="00665520"/>
    <w:rsid w:val="00674044"/>
    <w:rsid w:val="006753EB"/>
    <w:rsid w:val="00675A7E"/>
    <w:rsid w:val="006813F7"/>
    <w:rsid w:val="006818FC"/>
    <w:rsid w:val="00681C98"/>
    <w:rsid w:val="00681CEE"/>
    <w:rsid w:val="00681D8F"/>
    <w:rsid w:val="006827CB"/>
    <w:rsid w:val="0068407A"/>
    <w:rsid w:val="006A7B2A"/>
    <w:rsid w:val="006B0129"/>
    <w:rsid w:val="006B27F4"/>
    <w:rsid w:val="006C1CC2"/>
    <w:rsid w:val="006C3811"/>
    <w:rsid w:val="006C755A"/>
    <w:rsid w:val="006D2D1A"/>
    <w:rsid w:val="006D3197"/>
    <w:rsid w:val="006D7012"/>
    <w:rsid w:val="006E4612"/>
    <w:rsid w:val="006F3CFE"/>
    <w:rsid w:val="006F5196"/>
    <w:rsid w:val="006F7F77"/>
    <w:rsid w:val="00707BE0"/>
    <w:rsid w:val="00707E80"/>
    <w:rsid w:val="0072096E"/>
    <w:rsid w:val="007209E5"/>
    <w:rsid w:val="00721E0E"/>
    <w:rsid w:val="0072286E"/>
    <w:rsid w:val="007343D8"/>
    <w:rsid w:val="00735A10"/>
    <w:rsid w:val="007426C0"/>
    <w:rsid w:val="007429F9"/>
    <w:rsid w:val="00745716"/>
    <w:rsid w:val="0075028F"/>
    <w:rsid w:val="0075314A"/>
    <w:rsid w:val="007544DB"/>
    <w:rsid w:val="00755349"/>
    <w:rsid w:val="00757627"/>
    <w:rsid w:val="00757C40"/>
    <w:rsid w:val="007600E0"/>
    <w:rsid w:val="00767D22"/>
    <w:rsid w:val="00767D75"/>
    <w:rsid w:val="00776A19"/>
    <w:rsid w:val="00780F9B"/>
    <w:rsid w:val="00786C21"/>
    <w:rsid w:val="00792057"/>
    <w:rsid w:val="00792350"/>
    <w:rsid w:val="00794751"/>
    <w:rsid w:val="0079635F"/>
    <w:rsid w:val="0079798B"/>
    <w:rsid w:val="007A1444"/>
    <w:rsid w:val="007A36DE"/>
    <w:rsid w:val="007A53D8"/>
    <w:rsid w:val="007B1B2F"/>
    <w:rsid w:val="007B2A26"/>
    <w:rsid w:val="007B5E14"/>
    <w:rsid w:val="007C56A9"/>
    <w:rsid w:val="007C7BB1"/>
    <w:rsid w:val="007D0188"/>
    <w:rsid w:val="007D10D7"/>
    <w:rsid w:val="007E136E"/>
    <w:rsid w:val="007E7017"/>
    <w:rsid w:val="007F4E71"/>
    <w:rsid w:val="008047C5"/>
    <w:rsid w:val="0080684C"/>
    <w:rsid w:val="008153D5"/>
    <w:rsid w:val="008254AF"/>
    <w:rsid w:val="00830AEA"/>
    <w:rsid w:val="00833A9D"/>
    <w:rsid w:val="00833FDE"/>
    <w:rsid w:val="00845718"/>
    <w:rsid w:val="0084735B"/>
    <w:rsid w:val="00850050"/>
    <w:rsid w:val="00855017"/>
    <w:rsid w:val="008563E2"/>
    <w:rsid w:val="0086080A"/>
    <w:rsid w:val="008637E1"/>
    <w:rsid w:val="008650FB"/>
    <w:rsid w:val="00871A3A"/>
    <w:rsid w:val="00874300"/>
    <w:rsid w:val="008764E4"/>
    <w:rsid w:val="00885879"/>
    <w:rsid w:val="0088745F"/>
    <w:rsid w:val="00896FBB"/>
    <w:rsid w:val="00897084"/>
    <w:rsid w:val="008A3A89"/>
    <w:rsid w:val="008A500D"/>
    <w:rsid w:val="008A5C04"/>
    <w:rsid w:val="008B5706"/>
    <w:rsid w:val="008C3159"/>
    <w:rsid w:val="008C520F"/>
    <w:rsid w:val="008C5871"/>
    <w:rsid w:val="008D1BF4"/>
    <w:rsid w:val="008D25B4"/>
    <w:rsid w:val="008D2D7C"/>
    <w:rsid w:val="008E0251"/>
    <w:rsid w:val="008E0697"/>
    <w:rsid w:val="008E07B7"/>
    <w:rsid w:val="008E3199"/>
    <w:rsid w:val="008F25C2"/>
    <w:rsid w:val="008F2FB8"/>
    <w:rsid w:val="0090559E"/>
    <w:rsid w:val="00906A0B"/>
    <w:rsid w:val="00915FA0"/>
    <w:rsid w:val="00917B15"/>
    <w:rsid w:val="009207D2"/>
    <w:rsid w:val="00920E40"/>
    <w:rsid w:val="009211BC"/>
    <w:rsid w:val="00924CEE"/>
    <w:rsid w:val="0092785F"/>
    <w:rsid w:val="00927FB1"/>
    <w:rsid w:val="00930017"/>
    <w:rsid w:val="00934591"/>
    <w:rsid w:val="009504F3"/>
    <w:rsid w:val="00953A77"/>
    <w:rsid w:val="00960E81"/>
    <w:rsid w:val="009732ED"/>
    <w:rsid w:val="00977A9B"/>
    <w:rsid w:val="00982F97"/>
    <w:rsid w:val="0098441B"/>
    <w:rsid w:val="00985528"/>
    <w:rsid w:val="00990ED8"/>
    <w:rsid w:val="009910C4"/>
    <w:rsid w:val="00994ACE"/>
    <w:rsid w:val="0099736D"/>
    <w:rsid w:val="009A6FC1"/>
    <w:rsid w:val="009B0861"/>
    <w:rsid w:val="009B0946"/>
    <w:rsid w:val="009C1E1D"/>
    <w:rsid w:val="009C7320"/>
    <w:rsid w:val="009C7F88"/>
    <w:rsid w:val="009D0701"/>
    <w:rsid w:val="009D57D9"/>
    <w:rsid w:val="009E5156"/>
    <w:rsid w:val="009F561C"/>
    <w:rsid w:val="009F6836"/>
    <w:rsid w:val="009F7611"/>
    <w:rsid w:val="00A02CE0"/>
    <w:rsid w:val="00A04D01"/>
    <w:rsid w:val="00A05CEC"/>
    <w:rsid w:val="00A15D0B"/>
    <w:rsid w:val="00A17760"/>
    <w:rsid w:val="00A201A3"/>
    <w:rsid w:val="00A24CBF"/>
    <w:rsid w:val="00A30A5F"/>
    <w:rsid w:val="00A36E46"/>
    <w:rsid w:val="00A442AF"/>
    <w:rsid w:val="00A514AF"/>
    <w:rsid w:val="00A57884"/>
    <w:rsid w:val="00A637D6"/>
    <w:rsid w:val="00A66422"/>
    <w:rsid w:val="00A66C0A"/>
    <w:rsid w:val="00A7073D"/>
    <w:rsid w:val="00A81E89"/>
    <w:rsid w:val="00A86959"/>
    <w:rsid w:val="00A91045"/>
    <w:rsid w:val="00A9455E"/>
    <w:rsid w:val="00A95ACB"/>
    <w:rsid w:val="00A960CD"/>
    <w:rsid w:val="00AA0C2F"/>
    <w:rsid w:val="00AA5AB0"/>
    <w:rsid w:val="00AB28CE"/>
    <w:rsid w:val="00AB3345"/>
    <w:rsid w:val="00AB5FFD"/>
    <w:rsid w:val="00AB62CA"/>
    <w:rsid w:val="00AB6483"/>
    <w:rsid w:val="00AC426B"/>
    <w:rsid w:val="00AD4BEE"/>
    <w:rsid w:val="00AD6D7C"/>
    <w:rsid w:val="00AF0C9C"/>
    <w:rsid w:val="00AF1C1B"/>
    <w:rsid w:val="00AF3C5C"/>
    <w:rsid w:val="00AF3E31"/>
    <w:rsid w:val="00AF5399"/>
    <w:rsid w:val="00B0137D"/>
    <w:rsid w:val="00B01EC4"/>
    <w:rsid w:val="00B11B36"/>
    <w:rsid w:val="00B23BF4"/>
    <w:rsid w:val="00B25156"/>
    <w:rsid w:val="00B325E5"/>
    <w:rsid w:val="00B43E9F"/>
    <w:rsid w:val="00B44408"/>
    <w:rsid w:val="00B456BD"/>
    <w:rsid w:val="00B467B0"/>
    <w:rsid w:val="00B52E18"/>
    <w:rsid w:val="00B53223"/>
    <w:rsid w:val="00B559F0"/>
    <w:rsid w:val="00B707B0"/>
    <w:rsid w:val="00B7508D"/>
    <w:rsid w:val="00B77D45"/>
    <w:rsid w:val="00B8028E"/>
    <w:rsid w:val="00B8327D"/>
    <w:rsid w:val="00B86381"/>
    <w:rsid w:val="00B90AA2"/>
    <w:rsid w:val="00B96EEA"/>
    <w:rsid w:val="00BA41AF"/>
    <w:rsid w:val="00BA632C"/>
    <w:rsid w:val="00BB39B8"/>
    <w:rsid w:val="00BB42DF"/>
    <w:rsid w:val="00BC46A3"/>
    <w:rsid w:val="00BD0107"/>
    <w:rsid w:val="00BE1D70"/>
    <w:rsid w:val="00BE554B"/>
    <w:rsid w:val="00BF0628"/>
    <w:rsid w:val="00BF431C"/>
    <w:rsid w:val="00BF75CE"/>
    <w:rsid w:val="00C05875"/>
    <w:rsid w:val="00C077E9"/>
    <w:rsid w:val="00C1779E"/>
    <w:rsid w:val="00C17EE2"/>
    <w:rsid w:val="00C23AAF"/>
    <w:rsid w:val="00C25849"/>
    <w:rsid w:val="00C27CB1"/>
    <w:rsid w:val="00C318AC"/>
    <w:rsid w:val="00C34E2F"/>
    <w:rsid w:val="00C40A42"/>
    <w:rsid w:val="00C430D2"/>
    <w:rsid w:val="00C4486A"/>
    <w:rsid w:val="00C523F9"/>
    <w:rsid w:val="00C52755"/>
    <w:rsid w:val="00C53388"/>
    <w:rsid w:val="00C625B5"/>
    <w:rsid w:val="00C66D0C"/>
    <w:rsid w:val="00C70F9B"/>
    <w:rsid w:val="00C728AA"/>
    <w:rsid w:val="00C73504"/>
    <w:rsid w:val="00C74431"/>
    <w:rsid w:val="00C76BCA"/>
    <w:rsid w:val="00C805E8"/>
    <w:rsid w:val="00C830FD"/>
    <w:rsid w:val="00C8520E"/>
    <w:rsid w:val="00C930F0"/>
    <w:rsid w:val="00C97A54"/>
    <w:rsid w:val="00CA4469"/>
    <w:rsid w:val="00CA6858"/>
    <w:rsid w:val="00CB03B2"/>
    <w:rsid w:val="00CB0E7E"/>
    <w:rsid w:val="00CB5DA2"/>
    <w:rsid w:val="00CB6D20"/>
    <w:rsid w:val="00CB70F2"/>
    <w:rsid w:val="00CC73F2"/>
    <w:rsid w:val="00CD2BD9"/>
    <w:rsid w:val="00CD4669"/>
    <w:rsid w:val="00CD4881"/>
    <w:rsid w:val="00CD6BE1"/>
    <w:rsid w:val="00CE7BA2"/>
    <w:rsid w:val="00CF4002"/>
    <w:rsid w:val="00D0473F"/>
    <w:rsid w:val="00D07FFB"/>
    <w:rsid w:val="00D120CE"/>
    <w:rsid w:val="00D12A48"/>
    <w:rsid w:val="00D15148"/>
    <w:rsid w:val="00D22503"/>
    <w:rsid w:val="00D26CE2"/>
    <w:rsid w:val="00D2720A"/>
    <w:rsid w:val="00D34348"/>
    <w:rsid w:val="00D4643B"/>
    <w:rsid w:val="00D61D69"/>
    <w:rsid w:val="00D66423"/>
    <w:rsid w:val="00D70654"/>
    <w:rsid w:val="00D71A16"/>
    <w:rsid w:val="00D7368A"/>
    <w:rsid w:val="00D73B9E"/>
    <w:rsid w:val="00D76929"/>
    <w:rsid w:val="00D80B28"/>
    <w:rsid w:val="00D8163E"/>
    <w:rsid w:val="00D949E6"/>
    <w:rsid w:val="00D96857"/>
    <w:rsid w:val="00DA154A"/>
    <w:rsid w:val="00DA36D9"/>
    <w:rsid w:val="00DA48BA"/>
    <w:rsid w:val="00DA73DD"/>
    <w:rsid w:val="00DA7FE4"/>
    <w:rsid w:val="00DB132D"/>
    <w:rsid w:val="00DB362E"/>
    <w:rsid w:val="00DB5510"/>
    <w:rsid w:val="00DB6906"/>
    <w:rsid w:val="00DC0636"/>
    <w:rsid w:val="00DD0B75"/>
    <w:rsid w:val="00DD1238"/>
    <w:rsid w:val="00DD5AE5"/>
    <w:rsid w:val="00DD7346"/>
    <w:rsid w:val="00DE2DFE"/>
    <w:rsid w:val="00DE43B2"/>
    <w:rsid w:val="00DE49F2"/>
    <w:rsid w:val="00DF0139"/>
    <w:rsid w:val="00DF05B3"/>
    <w:rsid w:val="00DF5563"/>
    <w:rsid w:val="00E01D4F"/>
    <w:rsid w:val="00E05C19"/>
    <w:rsid w:val="00E0710B"/>
    <w:rsid w:val="00E109A8"/>
    <w:rsid w:val="00E267F7"/>
    <w:rsid w:val="00E27DD1"/>
    <w:rsid w:val="00E32430"/>
    <w:rsid w:val="00E33388"/>
    <w:rsid w:val="00E37C5B"/>
    <w:rsid w:val="00E42CAB"/>
    <w:rsid w:val="00E51002"/>
    <w:rsid w:val="00E5184D"/>
    <w:rsid w:val="00E5408A"/>
    <w:rsid w:val="00E57131"/>
    <w:rsid w:val="00E618FD"/>
    <w:rsid w:val="00E66263"/>
    <w:rsid w:val="00E67972"/>
    <w:rsid w:val="00E72CA6"/>
    <w:rsid w:val="00E843EF"/>
    <w:rsid w:val="00E95463"/>
    <w:rsid w:val="00EA7F37"/>
    <w:rsid w:val="00EB0870"/>
    <w:rsid w:val="00EB284F"/>
    <w:rsid w:val="00EB2EAE"/>
    <w:rsid w:val="00EB68FF"/>
    <w:rsid w:val="00EB769A"/>
    <w:rsid w:val="00EB79B5"/>
    <w:rsid w:val="00EC4BF1"/>
    <w:rsid w:val="00EE5ED6"/>
    <w:rsid w:val="00EF1093"/>
    <w:rsid w:val="00F022A4"/>
    <w:rsid w:val="00F06697"/>
    <w:rsid w:val="00F07FCA"/>
    <w:rsid w:val="00F10C1F"/>
    <w:rsid w:val="00F15505"/>
    <w:rsid w:val="00F16B3A"/>
    <w:rsid w:val="00F239A7"/>
    <w:rsid w:val="00F463BA"/>
    <w:rsid w:val="00F55892"/>
    <w:rsid w:val="00F5596B"/>
    <w:rsid w:val="00F57145"/>
    <w:rsid w:val="00F574BB"/>
    <w:rsid w:val="00F672A6"/>
    <w:rsid w:val="00F71407"/>
    <w:rsid w:val="00F83E47"/>
    <w:rsid w:val="00F84752"/>
    <w:rsid w:val="00F84B44"/>
    <w:rsid w:val="00F9565F"/>
    <w:rsid w:val="00F95CF0"/>
    <w:rsid w:val="00FA3405"/>
    <w:rsid w:val="00FA3AE2"/>
    <w:rsid w:val="00FA3E25"/>
    <w:rsid w:val="00FA51AF"/>
    <w:rsid w:val="00FA52A9"/>
    <w:rsid w:val="00FA5CE7"/>
    <w:rsid w:val="00FA67A6"/>
    <w:rsid w:val="00FA76A0"/>
    <w:rsid w:val="00FB0974"/>
    <w:rsid w:val="00FB0C4B"/>
    <w:rsid w:val="00FC4112"/>
    <w:rsid w:val="00FC56BD"/>
    <w:rsid w:val="00FC6B32"/>
    <w:rsid w:val="00FD3656"/>
    <w:rsid w:val="00FD794C"/>
    <w:rsid w:val="00FF3D35"/>
    <w:rsid w:val="00FF556B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uiPriority="0"/>
    <w:lsdException w:name="Table Classic 1" w:locked="1" w:uiPriority="0"/>
    <w:lsdException w:name="Table Columns 1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4CF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6234C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6234C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6234CF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6234CF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1">
    <w:name w:val="Table Classic 1"/>
    <w:basedOn w:val="TableNormal"/>
    <w:uiPriority w:val="99"/>
    <w:rsid w:val="006234CF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62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34CF"/>
    <w:rPr>
      <w:rFonts w:ascii="Tahoma" w:hAnsi="Tahoma" w:cs="Tahoma"/>
      <w:sz w:val="16"/>
      <w:szCs w:val="16"/>
      <w:lang w:val="fr-FR"/>
    </w:rPr>
  </w:style>
  <w:style w:type="table" w:styleId="TableColumns1">
    <w:name w:val="Table Columns 1"/>
    <w:basedOn w:val="TableNormal"/>
    <w:uiPriority w:val="99"/>
    <w:rsid w:val="006234CF"/>
    <w:rPr>
      <w:rFonts w:ascii="Times New Roman" w:eastAsia="Times New Roman" w:hAnsi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99"/>
    <w:qFormat/>
    <w:rsid w:val="00AF3E31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051E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51EDC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rsid w:val="00051E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51EDC"/>
    <w:rPr>
      <w:rFonts w:ascii="Times New Roman" w:hAnsi="Times New Roman" w:cs="Times New Roman"/>
      <w:sz w:val="24"/>
      <w:szCs w:val="24"/>
      <w:lang w:val="fr-FR"/>
    </w:rPr>
  </w:style>
  <w:style w:type="paragraph" w:customStyle="1" w:styleId="Title1">
    <w:name w:val="Title1"/>
    <w:basedOn w:val="Normal"/>
    <w:rsid w:val="00745716"/>
    <w:pPr>
      <w:spacing w:before="100" w:beforeAutospacing="1" w:after="100" w:afterAutospacing="1" w:line="300" w:lineRule="auto"/>
    </w:pPr>
    <w:rPr>
      <w:rFonts w:ascii="Verdana" w:hAnsi="Verdana"/>
      <w:color w:val="000066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uiPriority="0"/>
    <w:lsdException w:name="Table Classic 1" w:locked="1" w:uiPriority="0"/>
    <w:lsdException w:name="Table Columns 1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4CF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6234C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6234C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6234CF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6234CF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1">
    <w:name w:val="Table Classic 1"/>
    <w:basedOn w:val="TableNormal"/>
    <w:uiPriority w:val="99"/>
    <w:rsid w:val="006234CF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62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34CF"/>
    <w:rPr>
      <w:rFonts w:ascii="Tahoma" w:hAnsi="Tahoma" w:cs="Tahoma"/>
      <w:sz w:val="16"/>
      <w:szCs w:val="16"/>
      <w:lang w:val="fr-FR"/>
    </w:rPr>
  </w:style>
  <w:style w:type="table" w:styleId="TableColumns1">
    <w:name w:val="Table Columns 1"/>
    <w:basedOn w:val="TableNormal"/>
    <w:uiPriority w:val="99"/>
    <w:rsid w:val="006234CF"/>
    <w:rPr>
      <w:rFonts w:ascii="Times New Roman" w:eastAsia="Times New Roman" w:hAnsi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99"/>
    <w:qFormat/>
    <w:rsid w:val="00AF3E31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051E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51EDC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rsid w:val="00051E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51EDC"/>
    <w:rPr>
      <w:rFonts w:ascii="Times New Roman" w:hAnsi="Times New Roman" w:cs="Times New Roman"/>
      <w:sz w:val="24"/>
      <w:szCs w:val="24"/>
      <w:lang w:val="fr-FR"/>
    </w:rPr>
  </w:style>
  <w:style w:type="paragraph" w:customStyle="1" w:styleId="Title1">
    <w:name w:val="Title1"/>
    <w:basedOn w:val="Normal"/>
    <w:rsid w:val="00745716"/>
    <w:pPr>
      <w:spacing w:before="100" w:beforeAutospacing="1" w:after="100" w:afterAutospacing="1" w:line="300" w:lineRule="auto"/>
    </w:pPr>
    <w:rPr>
      <w:rFonts w:ascii="Verdana" w:hAnsi="Verdana"/>
      <w:color w:val="000066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ED7E43-5CFE-475B-A8B4-3F84FAE14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14</Pages>
  <Words>3113</Words>
  <Characters>17747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Medicinski fakultet</Company>
  <LinksUpToDate>false</LinksUpToDate>
  <CharactersWithSpaces>20819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Admin</cp:lastModifiedBy>
  <cp:revision>12</cp:revision>
  <dcterms:created xsi:type="dcterms:W3CDTF">2023-03-03T07:31:00Z</dcterms:created>
  <dcterms:modified xsi:type="dcterms:W3CDTF">2026-09-10T10:22:00Z</dcterms:modified>
</cp:coreProperties>
</file>